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121" w:rsidRDefault="00140A9F" w:rsidP="00DF0315">
      <w:pPr>
        <w:jc w:val="center"/>
        <w:rPr>
          <w:b/>
        </w:rPr>
      </w:pPr>
      <w:bookmarkStart w:id="0" w:name="_GoBack"/>
      <w:bookmarkEnd w:id="0"/>
      <w:r>
        <w:rPr>
          <w:noProof/>
        </w:rPr>
        <w:drawing>
          <wp:anchor distT="0" distB="0" distL="114300" distR="114300" simplePos="0" relativeHeight="251658752" behindDoc="1" locked="0" layoutInCell="1" allowOverlap="1">
            <wp:simplePos x="0" y="0"/>
            <wp:positionH relativeFrom="column">
              <wp:posOffset>-102870</wp:posOffset>
            </wp:positionH>
            <wp:positionV relativeFrom="paragraph">
              <wp:posOffset>28575</wp:posOffset>
            </wp:positionV>
            <wp:extent cx="1012825" cy="861060"/>
            <wp:effectExtent l="0" t="0" r="0" b="0"/>
            <wp:wrapNone/>
            <wp:docPr id="10" name="Picture 2" descr="LOGO AV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VP-01"/>
                    <pic:cNvPicPr>
                      <a:picLocks noChangeAspect="1" noChangeArrowheads="1"/>
                    </pic:cNvPicPr>
                  </pic:nvPicPr>
                  <pic:blipFill>
                    <a:blip r:embed="rId8" cstate="print">
                      <a:extLst>
                        <a:ext uri="{28A0092B-C50C-407E-A947-70E740481C1C}">
                          <a14:useLocalDpi xmlns:a14="http://schemas.microsoft.com/office/drawing/2010/main" val="0"/>
                        </a:ext>
                      </a:extLst>
                    </a:blip>
                    <a:srcRect l="23921" t="20471" r="28406" b="22118"/>
                    <a:stretch>
                      <a:fillRect/>
                    </a:stretch>
                  </pic:blipFill>
                  <pic:spPr bwMode="auto">
                    <a:xfrm>
                      <a:off x="0" y="0"/>
                      <a:ext cx="1012825" cy="86106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57728" behindDoc="0" locked="0" layoutInCell="1" allowOverlap="1">
            <wp:simplePos x="0" y="0"/>
            <wp:positionH relativeFrom="column">
              <wp:posOffset>2486025</wp:posOffset>
            </wp:positionH>
            <wp:positionV relativeFrom="paragraph">
              <wp:posOffset>-744855</wp:posOffset>
            </wp:positionV>
            <wp:extent cx="601980" cy="908685"/>
            <wp:effectExtent l="0" t="0" r="7620" b="5715"/>
            <wp:wrapNone/>
            <wp:docPr id="6" name="Picture 6" descr="Stema_Republi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ma_Republik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 cy="908685"/>
                    </a:xfrm>
                    <a:prstGeom prst="rect">
                      <a:avLst/>
                    </a:prstGeom>
                    <a:noFill/>
                  </pic:spPr>
                </pic:pic>
              </a:graphicData>
            </a:graphic>
            <wp14:sizeRelH relativeFrom="page">
              <wp14:pctWidth>0</wp14:pctWidth>
            </wp14:sizeRelH>
            <wp14:sizeRelV relativeFrom="page">
              <wp14:pctHeight>0</wp14:pctHeight>
            </wp14:sizeRelV>
          </wp:anchor>
        </w:drawing>
      </w:r>
    </w:p>
    <w:p w:rsidR="00C05121" w:rsidRPr="004A0873" w:rsidRDefault="006A681D" w:rsidP="006A681D">
      <w:pPr>
        <w:pStyle w:val="Caption"/>
        <w:ind w:right="-327"/>
        <w:jc w:val="left"/>
      </w:pPr>
      <w:r>
        <w:t xml:space="preserve">                    </w:t>
      </w:r>
      <w:r w:rsidR="009F0D02">
        <w:t xml:space="preserve">                        </w:t>
      </w:r>
      <w:r w:rsidR="00B4047F">
        <w:t xml:space="preserve"> </w:t>
      </w:r>
      <w:r w:rsidR="00C05121" w:rsidRPr="004A0873">
        <w:t>REPUBLIKA E SHQIPËRISË</w:t>
      </w:r>
    </w:p>
    <w:p w:rsidR="00C05121" w:rsidRDefault="006A681D" w:rsidP="006A681D">
      <w:pPr>
        <w:pStyle w:val="Heading3"/>
        <w:ind w:left="-630" w:right="-327"/>
        <w:jc w:val="left"/>
        <w:rPr>
          <w:bCs w:val="0"/>
        </w:rPr>
      </w:pPr>
      <w:r>
        <w:rPr>
          <w:bCs w:val="0"/>
        </w:rPr>
        <w:t xml:space="preserve">                          </w:t>
      </w:r>
      <w:r w:rsidR="009F0D02">
        <w:rPr>
          <w:bCs w:val="0"/>
        </w:rPr>
        <w:t xml:space="preserve">                                  </w:t>
      </w:r>
      <w:r w:rsidR="00B4047F">
        <w:rPr>
          <w:bCs w:val="0"/>
        </w:rPr>
        <w:t xml:space="preserve"> </w:t>
      </w:r>
      <w:r w:rsidR="00C05121" w:rsidRPr="004A0873">
        <w:rPr>
          <w:bCs w:val="0"/>
        </w:rPr>
        <w:t>AVOKATI I POPULLIT</w:t>
      </w:r>
    </w:p>
    <w:p w:rsidR="00D50CFE" w:rsidRPr="004A0873" w:rsidRDefault="006B288E" w:rsidP="007022CE">
      <w:pPr>
        <w:ind w:right="-327"/>
        <w:jc w:val="center"/>
        <w:rPr>
          <w:b/>
          <w:bCs/>
        </w:rPr>
      </w:pPr>
      <w:bookmarkStart w:id="1" w:name="section"/>
      <w:bookmarkEnd w:id="1"/>
      <w:r>
        <w:rPr>
          <w:b/>
          <w:bCs/>
        </w:rPr>
        <w:t>Mekanizmi Kombëtar për Parandalimin e Torturës,                                                                                                                                                                                                                                                                                                                                                                                                                                                                                                                                                                                                                                                                                                                                                                                                                                                                                                       trajtimit ose dënimit të egër, çnjerëzor ose poshtërues</w:t>
      </w:r>
    </w:p>
    <w:p w:rsidR="003D3FFB" w:rsidRDefault="00140A9F" w:rsidP="004A0873">
      <w:pPr>
        <w:jc w:val="both"/>
        <w:rPr>
          <w:color w:val="000000"/>
          <w:sz w:val="16"/>
          <w:szCs w:val="16"/>
        </w:rPr>
      </w:pPr>
      <w:r>
        <w:rPr>
          <w:b/>
          <w:bCs/>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81915</wp:posOffset>
                </wp:positionV>
                <wp:extent cx="549783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7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EBE25"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5pt" to="432.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Ts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"/>
            </w:pict>
          </mc:Fallback>
        </mc:AlternateContent>
      </w:r>
      <w:r w:rsidR="00D50CFE">
        <w:rPr>
          <w:color w:val="000000"/>
          <w:sz w:val="16"/>
          <w:szCs w:val="16"/>
        </w:rPr>
        <w:t xml:space="preserve">   </w:t>
      </w:r>
    </w:p>
    <w:p w:rsidR="00C05121" w:rsidRPr="004A0873" w:rsidRDefault="00C05121" w:rsidP="004A0873">
      <w:pPr>
        <w:jc w:val="both"/>
        <w:rPr>
          <w:color w:val="000000"/>
          <w:sz w:val="16"/>
          <w:szCs w:val="16"/>
        </w:rPr>
      </w:pPr>
      <w:r w:rsidRPr="004A0873">
        <w:rPr>
          <w:color w:val="000000"/>
          <w:sz w:val="16"/>
          <w:szCs w:val="16"/>
        </w:rPr>
        <w:t>Adresa: Bulevardi: “Zhan D’Ark” Nr.2</w:t>
      </w:r>
      <w:r w:rsidR="004A0873">
        <w:rPr>
          <w:color w:val="000000"/>
          <w:sz w:val="16"/>
          <w:szCs w:val="16"/>
        </w:rPr>
        <w:tab/>
        <w:t xml:space="preserve">                                                                                      </w:t>
      </w:r>
      <w:r w:rsidR="0022060A">
        <w:rPr>
          <w:color w:val="000000"/>
          <w:sz w:val="16"/>
          <w:szCs w:val="16"/>
        </w:rPr>
        <w:t xml:space="preserve">      </w:t>
      </w:r>
      <w:r w:rsidR="004A0873">
        <w:rPr>
          <w:color w:val="000000"/>
          <w:sz w:val="16"/>
          <w:szCs w:val="16"/>
        </w:rPr>
        <w:t xml:space="preserve"> </w:t>
      </w:r>
      <w:r w:rsidRPr="004A0873">
        <w:rPr>
          <w:rStyle w:val="Hyperlink"/>
          <w:sz w:val="16"/>
          <w:szCs w:val="16"/>
        </w:rPr>
        <w:t>Tel/Fax:+355 4 2380 300/315</w:t>
      </w:r>
    </w:p>
    <w:p w:rsidR="00C05121" w:rsidRPr="004A0873" w:rsidRDefault="00C05121">
      <w:pPr>
        <w:jc w:val="both"/>
        <w:rPr>
          <w:color w:val="0000FF"/>
          <w:sz w:val="16"/>
          <w:szCs w:val="16"/>
        </w:rPr>
      </w:pPr>
      <w:r w:rsidRPr="004A0873">
        <w:rPr>
          <w:color w:val="000000"/>
          <w:sz w:val="16"/>
          <w:szCs w:val="16"/>
        </w:rPr>
        <w:t xml:space="preserve">             Tiranë, Shqipëri</w:t>
      </w:r>
      <w:r w:rsidRPr="004A0873">
        <w:rPr>
          <w:color w:val="000000"/>
          <w:sz w:val="16"/>
          <w:szCs w:val="16"/>
        </w:rPr>
        <w:tab/>
        <w:t xml:space="preserve">                                                                                  </w:t>
      </w:r>
      <w:r w:rsidR="004A0873">
        <w:rPr>
          <w:color w:val="000000"/>
          <w:sz w:val="16"/>
          <w:szCs w:val="16"/>
        </w:rPr>
        <w:t xml:space="preserve">             </w:t>
      </w:r>
      <w:r w:rsidRPr="004A0873">
        <w:rPr>
          <w:color w:val="000000"/>
          <w:sz w:val="16"/>
          <w:szCs w:val="16"/>
        </w:rPr>
        <w:t xml:space="preserve">   </w:t>
      </w:r>
      <w:r w:rsidR="0022060A">
        <w:rPr>
          <w:color w:val="000000"/>
          <w:sz w:val="16"/>
          <w:szCs w:val="16"/>
        </w:rPr>
        <w:t xml:space="preserve">     </w:t>
      </w:r>
      <w:r w:rsidRPr="004A0873">
        <w:rPr>
          <w:color w:val="0000FF"/>
          <w:sz w:val="16"/>
          <w:szCs w:val="16"/>
        </w:rPr>
        <w:t xml:space="preserve">E-mail: </w:t>
      </w:r>
      <w:hyperlink r:id="rId10" w:history="1">
        <w:r w:rsidRPr="004A0873">
          <w:rPr>
            <w:rStyle w:val="Hyperlink"/>
            <w:sz w:val="16"/>
            <w:szCs w:val="16"/>
          </w:rPr>
          <w:t>ap@avokatipopullit.gov.al</w:t>
        </w:r>
      </w:hyperlink>
    </w:p>
    <w:p w:rsidR="00C05121" w:rsidRPr="004A0873" w:rsidRDefault="00C05121">
      <w:pPr>
        <w:ind w:left="1440" w:firstLine="720"/>
        <w:jc w:val="both"/>
        <w:rPr>
          <w:sz w:val="16"/>
          <w:szCs w:val="16"/>
        </w:rPr>
      </w:pPr>
      <w:r w:rsidRPr="004A0873">
        <w:rPr>
          <w:color w:val="0000FF"/>
          <w:sz w:val="16"/>
          <w:szCs w:val="16"/>
        </w:rPr>
        <w:t xml:space="preserve">                                                                                                </w:t>
      </w:r>
      <w:r w:rsidR="004A0873">
        <w:rPr>
          <w:color w:val="0000FF"/>
          <w:sz w:val="16"/>
          <w:szCs w:val="16"/>
        </w:rPr>
        <w:t xml:space="preserve">            </w:t>
      </w:r>
      <w:r w:rsidR="0022060A">
        <w:rPr>
          <w:color w:val="0000FF"/>
          <w:sz w:val="16"/>
          <w:szCs w:val="16"/>
        </w:rPr>
        <w:t xml:space="preserve">     </w:t>
      </w:r>
      <w:r w:rsidR="004A0873">
        <w:rPr>
          <w:color w:val="0000FF"/>
          <w:sz w:val="16"/>
          <w:szCs w:val="16"/>
        </w:rPr>
        <w:t xml:space="preserve"> </w:t>
      </w:r>
      <w:hyperlink r:id="rId11" w:history="1">
        <w:r w:rsidRPr="004A0873">
          <w:rPr>
            <w:rStyle w:val="Hyperlink"/>
            <w:sz w:val="16"/>
            <w:szCs w:val="16"/>
          </w:rPr>
          <w:t>www.avokatipopullit.gov.al</w:t>
        </w:r>
      </w:hyperlink>
    </w:p>
    <w:p w:rsidR="00C05121" w:rsidRPr="004A0873" w:rsidRDefault="00C05121">
      <w:pPr>
        <w:ind w:left="1440" w:firstLine="720"/>
        <w:jc w:val="both"/>
        <w:rPr>
          <w:sz w:val="16"/>
          <w:szCs w:val="16"/>
        </w:rPr>
      </w:pPr>
    </w:p>
    <w:p w:rsidR="00C05121" w:rsidRPr="004A0873" w:rsidRDefault="00C05121">
      <w:pPr>
        <w:ind w:left="1440" w:firstLine="720"/>
        <w:jc w:val="both"/>
        <w:rPr>
          <w:b/>
          <w:sz w:val="16"/>
          <w:szCs w:val="16"/>
        </w:rPr>
      </w:pPr>
    </w:p>
    <w:tbl>
      <w:tblPr>
        <w:tblW w:w="0" w:type="auto"/>
        <w:tblInd w:w="70" w:type="dxa"/>
        <w:tblCellMar>
          <w:left w:w="70" w:type="dxa"/>
          <w:right w:w="70" w:type="dxa"/>
        </w:tblCellMar>
        <w:tblLook w:val="0000" w:firstRow="0" w:lastRow="0" w:firstColumn="0" w:lastColumn="0" w:noHBand="0" w:noVBand="0"/>
      </w:tblPr>
      <w:tblGrid>
        <w:gridCol w:w="4963"/>
        <w:gridCol w:w="3569"/>
      </w:tblGrid>
      <w:tr w:rsidR="00C05121" w:rsidRPr="004A0873" w:rsidTr="00345166">
        <w:trPr>
          <w:trHeight w:val="284"/>
        </w:trPr>
        <w:tc>
          <w:tcPr>
            <w:tcW w:w="4963" w:type="dxa"/>
          </w:tcPr>
          <w:p w:rsidR="00C05121" w:rsidRPr="004A0873" w:rsidRDefault="00C05121">
            <w:pPr>
              <w:jc w:val="both"/>
              <w:rPr>
                <w:b/>
                <w:bCs/>
              </w:rPr>
            </w:pPr>
            <w:r w:rsidRPr="004A0873">
              <w:rPr>
                <w:b/>
                <w:bCs/>
              </w:rPr>
              <w:t>Nr.</w:t>
            </w:r>
            <w:bookmarkStart w:id="2" w:name="start"/>
            <w:r w:rsidRPr="004A0873">
              <w:rPr>
                <w:b/>
                <w:bCs/>
              </w:rPr>
              <w:t xml:space="preserve">      </w:t>
            </w:r>
            <w:bookmarkEnd w:id="2"/>
            <w:r w:rsidRPr="004A0873">
              <w:rPr>
                <w:b/>
                <w:bCs/>
              </w:rPr>
              <w:t xml:space="preserve">                    Prot.</w:t>
            </w:r>
          </w:p>
        </w:tc>
        <w:tc>
          <w:tcPr>
            <w:tcW w:w="3569" w:type="dxa"/>
          </w:tcPr>
          <w:p w:rsidR="00C05121" w:rsidRPr="004A0873" w:rsidRDefault="00246468" w:rsidP="006A681D">
            <w:pPr>
              <w:pStyle w:val="Heading6"/>
              <w:rPr>
                <w:lang w:val="en-US"/>
              </w:rPr>
            </w:pPr>
            <w:r>
              <w:rPr>
                <w:lang w:val="en-US"/>
              </w:rPr>
              <w:t>Tiranë ___/___/201</w:t>
            </w:r>
            <w:r w:rsidR="00FA2774">
              <w:rPr>
                <w:lang w:val="en-US"/>
              </w:rPr>
              <w:t>9</w:t>
            </w:r>
          </w:p>
        </w:tc>
      </w:tr>
      <w:tr w:rsidR="00C05121" w:rsidRPr="004A0873" w:rsidTr="00345166">
        <w:trPr>
          <w:trHeight w:val="300"/>
        </w:trPr>
        <w:tc>
          <w:tcPr>
            <w:tcW w:w="4963" w:type="dxa"/>
          </w:tcPr>
          <w:p w:rsidR="00C05121" w:rsidRPr="004A0873" w:rsidRDefault="00C05121">
            <w:pPr>
              <w:jc w:val="both"/>
              <w:rPr>
                <w:b/>
                <w:bCs/>
              </w:rPr>
            </w:pPr>
            <w:r w:rsidRPr="004A0873">
              <w:rPr>
                <w:b/>
                <w:bCs/>
              </w:rPr>
              <w:t xml:space="preserve">Nr. Dok. </w:t>
            </w:r>
            <w:bookmarkStart w:id="3" w:name="Vår_referanse"/>
            <w:bookmarkEnd w:id="3"/>
            <w:r w:rsidR="00055B77">
              <w:rPr>
                <w:b/>
                <w:bCs/>
              </w:rPr>
              <w:t>201802063/2</w:t>
            </w:r>
          </w:p>
        </w:tc>
        <w:tc>
          <w:tcPr>
            <w:tcW w:w="3569" w:type="dxa"/>
          </w:tcPr>
          <w:p w:rsidR="00C05121" w:rsidRPr="004A0873" w:rsidRDefault="00C05121">
            <w:pPr>
              <w:pStyle w:val="Heading6"/>
              <w:rPr>
                <w:lang w:val="en-US"/>
              </w:rPr>
            </w:pPr>
          </w:p>
        </w:tc>
      </w:tr>
    </w:tbl>
    <w:p w:rsidR="00C05121" w:rsidRPr="004A0873" w:rsidRDefault="00C05121"/>
    <w:p w:rsidR="003976B6" w:rsidRPr="00D21A3C" w:rsidRDefault="003976B6" w:rsidP="003976B6">
      <w:pPr>
        <w:ind w:left="1440" w:hanging="1440"/>
        <w:jc w:val="both"/>
        <w:rPr>
          <w:i/>
          <w:lang w:val="sq-AL"/>
        </w:rPr>
      </w:pPr>
      <w:r w:rsidRPr="00D21A3C">
        <w:rPr>
          <w:b/>
          <w:lang w:val="sq-AL"/>
        </w:rPr>
        <w:t xml:space="preserve">Lënda </w:t>
      </w:r>
      <w:r w:rsidRPr="00D21A3C">
        <w:rPr>
          <w:b/>
          <w:bCs/>
          <w:lang w:val="sq-AL"/>
        </w:rPr>
        <w:t>:</w:t>
      </w:r>
      <w:r w:rsidRPr="00D21A3C">
        <w:rPr>
          <w:lang w:val="sq-AL"/>
        </w:rPr>
        <w:tab/>
      </w:r>
      <w:r w:rsidRPr="00D21A3C">
        <w:rPr>
          <w:i/>
          <w:lang w:val="sq-AL"/>
        </w:rPr>
        <w:t>Rekomandim p</w:t>
      </w:r>
      <w:r w:rsidR="00237CBC" w:rsidRPr="00D21A3C">
        <w:rPr>
          <w:i/>
          <w:lang w:val="sq-AL"/>
        </w:rPr>
        <w:t>ë</w:t>
      </w:r>
      <w:r w:rsidRPr="00D21A3C">
        <w:rPr>
          <w:i/>
          <w:lang w:val="sq-AL"/>
        </w:rPr>
        <w:t>r mbylljen e menjëhershme t</w:t>
      </w:r>
      <w:r w:rsidR="00237CBC" w:rsidRPr="00D21A3C">
        <w:rPr>
          <w:i/>
          <w:lang w:val="sq-AL"/>
        </w:rPr>
        <w:t>ë</w:t>
      </w:r>
      <w:r w:rsidRPr="00D21A3C">
        <w:rPr>
          <w:i/>
          <w:lang w:val="sq-AL"/>
        </w:rPr>
        <w:t xml:space="preserve"> Institucionit t</w:t>
      </w:r>
      <w:r w:rsidR="00237CBC" w:rsidRPr="00D21A3C">
        <w:rPr>
          <w:i/>
          <w:lang w:val="sq-AL"/>
        </w:rPr>
        <w:t>ë</w:t>
      </w:r>
      <w:r w:rsidRPr="00D21A3C">
        <w:rPr>
          <w:i/>
          <w:lang w:val="sq-AL"/>
        </w:rPr>
        <w:t xml:space="preserve"> Ekzekutimit t</w:t>
      </w:r>
      <w:r w:rsidR="00237CBC" w:rsidRPr="00D21A3C">
        <w:rPr>
          <w:i/>
          <w:lang w:val="sq-AL"/>
        </w:rPr>
        <w:t>ë</w:t>
      </w:r>
      <w:r w:rsidRPr="00D21A3C">
        <w:rPr>
          <w:i/>
          <w:lang w:val="sq-AL"/>
        </w:rPr>
        <w:t xml:space="preserve"> Vendimeve Penale Sarandë, n</w:t>
      </w:r>
      <w:r w:rsidR="00237CBC" w:rsidRPr="00D21A3C">
        <w:rPr>
          <w:i/>
          <w:lang w:val="sq-AL"/>
        </w:rPr>
        <w:t>ë</w:t>
      </w:r>
      <w:r w:rsidRPr="00D21A3C">
        <w:rPr>
          <w:i/>
          <w:lang w:val="sq-AL"/>
        </w:rPr>
        <w:t xml:space="preserve"> vijim t</w:t>
      </w:r>
      <w:r w:rsidR="00237CBC" w:rsidRPr="00D21A3C">
        <w:rPr>
          <w:i/>
          <w:lang w:val="sq-AL"/>
        </w:rPr>
        <w:t>ë</w:t>
      </w:r>
      <w:r w:rsidRPr="00D21A3C">
        <w:rPr>
          <w:i/>
          <w:lang w:val="sq-AL"/>
        </w:rPr>
        <w:t xml:space="preserve"> rekomandimit me shkres</w:t>
      </w:r>
      <w:r w:rsidR="00237CBC" w:rsidRPr="00D21A3C">
        <w:rPr>
          <w:i/>
          <w:lang w:val="sq-AL"/>
        </w:rPr>
        <w:t>ë</w:t>
      </w:r>
      <w:r w:rsidRPr="00D21A3C">
        <w:rPr>
          <w:i/>
          <w:lang w:val="sq-AL"/>
        </w:rPr>
        <w:t xml:space="preserve"> nr.</w:t>
      </w:r>
      <w:r w:rsidRPr="00D21A3C">
        <w:rPr>
          <w:i/>
          <w:color w:val="000000"/>
          <w:lang w:val="sq-AL"/>
        </w:rPr>
        <w:t>K4/I88-2 prot., datë 28.12.2017.</w:t>
      </w:r>
    </w:p>
    <w:p w:rsidR="003976B6" w:rsidRPr="00D21A3C" w:rsidRDefault="003976B6" w:rsidP="003976B6">
      <w:pPr>
        <w:rPr>
          <w:b/>
          <w:lang w:val="sq-AL"/>
        </w:rPr>
      </w:pPr>
    </w:p>
    <w:p w:rsidR="003976B6" w:rsidRPr="00D21A3C" w:rsidRDefault="003976B6" w:rsidP="003976B6">
      <w:pPr>
        <w:rPr>
          <w:b/>
          <w:lang w:val="sq-AL"/>
        </w:rPr>
      </w:pPr>
    </w:p>
    <w:p w:rsidR="003976B6" w:rsidRPr="00D21A3C" w:rsidRDefault="003976B6" w:rsidP="003976B6">
      <w:pPr>
        <w:rPr>
          <w:b/>
          <w:lang w:val="sq-AL"/>
        </w:rPr>
      </w:pPr>
      <w:r w:rsidRPr="00D21A3C">
        <w:rPr>
          <w:b/>
          <w:lang w:val="sq-AL"/>
        </w:rPr>
        <w:t xml:space="preserve">Drejtuar : </w:t>
      </w:r>
      <w:r w:rsidRPr="00D21A3C">
        <w:rPr>
          <w:b/>
          <w:lang w:val="sq-AL"/>
        </w:rPr>
        <w:tab/>
        <w:t>Znj. Etilda GJONAJ (SALIU)</w:t>
      </w:r>
    </w:p>
    <w:p w:rsidR="003976B6" w:rsidRPr="00D21A3C" w:rsidRDefault="003976B6" w:rsidP="003976B6">
      <w:pPr>
        <w:rPr>
          <w:b/>
          <w:lang w:val="sq-AL"/>
        </w:rPr>
      </w:pPr>
      <w:r w:rsidRPr="00D21A3C">
        <w:rPr>
          <w:b/>
          <w:lang w:val="sq-AL"/>
        </w:rPr>
        <w:t xml:space="preserve">                 </w:t>
      </w:r>
      <w:r w:rsidRPr="00D21A3C">
        <w:rPr>
          <w:b/>
          <w:lang w:val="sq-AL"/>
        </w:rPr>
        <w:tab/>
        <w:t>Ministër i Drejtësisë</w:t>
      </w:r>
    </w:p>
    <w:p w:rsidR="003976B6" w:rsidRPr="00D21A3C" w:rsidRDefault="003976B6" w:rsidP="003976B6">
      <w:pPr>
        <w:tabs>
          <w:tab w:val="left" w:pos="1890"/>
        </w:tabs>
        <w:jc w:val="right"/>
        <w:rPr>
          <w:b/>
          <w:u w:val="single"/>
          <w:lang w:val="sq-AL"/>
        </w:rPr>
      </w:pPr>
      <w:r w:rsidRPr="00D21A3C">
        <w:rPr>
          <w:lang w:val="sq-AL"/>
        </w:rPr>
        <w:t xml:space="preserve">                    </w:t>
      </w:r>
      <w:r w:rsidRPr="00D21A3C">
        <w:rPr>
          <w:b/>
          <w:u w:val="single"/>
          <w:lang w:val="sq-AL"/>
        </w:rPr>
        <w:t>TIRANË</w:t>
      </w:r>
    </w:p>
    <w:p w:rsidR="003976B6" w:rsidRPr="00D21A3C" w:rsidRDefault="003976B6" w:rsidP="003976B6">
      <w:pPr>
        <w:rPr>
          <w:b/>
          <w:lang w:val="sq-AL"/>
        </w:rPr>
      </w:pPr>
      <w:r w:rsidRPr="00D21A3C">
        <w:rPr>
          <w:lang w:val="sq-AL"/>
        </w:rPr>
        <w:t xml:space="preserve">                    </w:t>
      </w:r>
      <w:r w:rsidRPr="00D21A3C">
        <w:rPr>
          <w:lang w:val="sq-AL"/>
        </w:rPr>
        <w:tab/>
      </w:r>
      <w:r w:rsidRPr="00D21A3C">
        <w:rPr>
          <w:b/>
          <w:bCs/>
          <w:lang w:val="sq-AL"/>
        </w:rPr>
        <w:t xml:space="preserve">Z. </w:t>
      </w:r>
      <w:r w:rsidR="00D21A3C" w:rsidRPr="00D21A3C">
        <w:rPr>
          <w:b/>
          <w:bCs/>
          <w:lang w:val="sq-AL"/>
        </w:rPr>
        <w:t>Agim ISMAILI</w:t>
      </w:r>
    </w:p>
    <w:p w:rsidR="003976B6" w:rsidRPr="00D21A3C" w:rsidRDefault="003976B6" w:rsidP="003976B6">
      <w:pPr>
        <w:rPr>
          <w:lang w:val="sq-AL"/>
        </w:rPr>
      </w:pPr>
      <w:r w:rsidRPr="00D21A3C">
        <w:rPr>
          <w:b/>
          <w:lang w:val="sq-AL"/>
        </w:rPr>
        <w:t xml:space="preserve">                    </w:t>
      </w:r>
      <w:r w:rsidRPr="00D21A3C">
        <w:rPr>
          <w:b/>
          <w:lang w:val="sq-AL"/>
        </w:rPr>
        <w:tab/>
        <w:t>Drejtor i Përgjithshëm i Burgjeve</w:t>
      </w:r>
    </w:p>
    <w:p w:rsidR="003976B6" w:rsidRPr="00D21A3C" w:rsidRDefault="003976B6" w:rsidP="003976B6">
      <w:pPr>
        <w:keepNext/>
        <w:tabs>
          <w:tab w:val="left" w:pos="3396"/>
        </w:tabs>
        <w:outlineLvl w:val="4"/>
        <w:rPr>
          <w:b/>
          <w:bCs/>
          <w:lang w:val="sq-AL"/>
        </w:rPr>
      </w:pPr>
      <w:r w:rsidRPr="00D21A3C">
        <w:rPr>
          <w:b/>
          <w:bCs/>
          <w:lang w:val="sq-AL"/>
        </w:rPr>
        <w:t xml:space="preserve">                </w:t>
      </w:r>
      <w:r w:rsidRPr="00D21A3C">
        <w:rPr>
          <w:b/>
          <w:bCs/>
          <w:lang w:val="sq-AL"/>
        </w:rPr>
        <w:tab/>
      </w:r>
      <w:r w:rsidRPr="00D21A3C">
        <w:rPr>
          <w:b/>
          <w:bCs/>
          <w:lang w:val="sq-AL"/>
        </w:rPr>
        <w:tab/>
      </w:r>
      <w:r w:rsidRPr="00D21A3C">
        <w:rPr>
          <w:b/>
          <w:bCs/>
          <w:lang w:val="sq-AL"/>
        </w:rPr>
        <w:tab/>
      </w:r>
      <w:r w:rsidRPr="00D21A3C">
        <w:rPr>
          <w:b/>
          <w:bCs/>
          <w:lang w:val="sq-AL"/>
        </w:rPr>
        <w:tab/>
      </w:r>
    </w:p>
    <w:p w:rsidR="003976B6" w:rsidRPr="00D21A3C" w:rsidRDefault="003976B6" w:rsidP="003976B6">
      <w:pPr>
        <w:tabs>
          <w:tab w:val="left" w:pos="1890"/>
        </w:tabs>
        <w:jc w:val="right"/>
        <w:rPr>
          <w:b/>
          <w:u w:val="single"/>
          <w:lang w:val="sq-AL"/>
        </w:rPr>
      </w:pPr>
      <w:r w:rsidRPr="00D21A3C">
        <w:rPr>
          <w:b/>
          <w:u w:val="single"/>
          <w:lang w:val="sq-AL"/>
        </w:rPr>
        <w:t>TIRANË</w:t>
      </w:r>
    </w:p>
    <w:p w:rsidR="003976B6" w:rsidRPr="00D21A3C" w:rsidRDefault="003976B6" w:rsidP="003976B6">
      <w:pPr>
        <w:ind w:left="720" w:firstLine="720"/>
        <w:rPr>
          <w:b/>
          <w:u w:val="single"/>
          <w:lang w:val="sq-AL"/>
        </w:rPr>
      </w:pPr>
      <w:r w:rsidRPr="00D21A3C">
        <w:rPr>
          <w:b/>
          <w:lang w:val="sq-AL"/>
        </w:rPr>
        <w:t>Z. Nasip HOXHA</w:t>
      </w:r>
    </w:p>
    <w:p w:rsidR="003976B6" w:rsidRPr="00D21A3C" w:rsidRDefault="003976B6" w:rsidP="003976B6">
      <w:pPr>
        <w:rPr>
          <w:b/>
          <w:lang w:val="sq-AL"/>
        </w:rPr>
      </w:pPr>
      <w:r w:rsidRPr="00D21A3C">
        <w:rPr>
          <w:b/>
          <w:lang w:val="sq-AL"/>
        </w:rPr>
        <w:tab/>
        <w:t xml:space="preserve">          </w:t>
      </w:r>
      <w:r w:rsidRPr="00D21A3C">
        <w:rPr>
          <w:b/>
          <w:lang w:val="sq-AL"/>
        </w:rPr>
        <w:tab/>
        <w:t xml:space="preserve">Drejtor </w:t>
      </w:r>
    </w:p>
    <w:p w:rsidR="003976B6" w:rsidRPr="00D21A3C" w:rsidRDefault="003976B6" w:rsidP="003976B6">
      <w:pPr>
        <w:ind w:left="720" w:firstLine="720"/>
        <w:rPr>
          <w:b/>
          <w:lang w:val="sq-AL"/>
        </w:rPr>
      </w:pPr>
      <w:r w:rsidRPr="00D21A3C">
        <w:rPr>
          <w:b/>
          <w:lang w:val="sq-AL"/>
        </w:rPr>
        <w:t>Institucioni i Ekzekutimit t</w:t>
      </w:r>
      <w:r w:rsidR="00237CBC" w:rsidRPr="00D21A3C">
        <w:rPr>
          <w:b/>
          <w:lang w:val="sq-AL"/>
        </w:rPr>
        <w:t>ë</w:t>
      </w:r>
      <w:r w:rsidRPr="00D21A3C">
        <w:rPr>
          <w:b/>
          <w:lang w:val="sq-AL"/>
        </w:rPr>
        <w:t xml:space="preserve"> Vendimeve Penale </w:t>
      </w:r>
    </w:p>
    <w:p w:rsidR="003976B6" w:rsidRPr="00D21A3C" w:rsidRDefault="003976B6" w:rsidP="003976B6">
      <w:pPr>
        <w:jc w:val="right"/>
        <w:rPr>
          <w:b/>
          <w:u w:val="single"/>
          <w:lang w:val="sq-AL"/>
        </w:rPr>
      </w:pPr>
    </w:p>
    <w:p w:rsidR="003976B6" w:rsidRPr="00D21A3C" w:rsidRDefault="003976B6" w:rsidP="003976B6">
      <w:pPr>
        <w:jc w:val="right"/>
        <w:rPr>
          <w:u w:val="single"/>
          <w:lang w:val="sq-AL"/>
        </w:rPr>
      </w:pPr>
      <w:r w:rsidRPr="00D21A3C">
        <w:rPr>
          <w:b/>
          <w:u w:val="single"/>
          <w:lang w:val="sq-AL"/>
        </w:rPr>
        <w:t>SARANDË</w:t>
      </w:r>
    </w:p>
    <w:p w:rsidR="003976B6" w:rsidRPr="00D21A3C" w:rsidRDefault="003976B6" w:rsidP="003976B6">
      <w:pPr>
        <w:rPr>
          <w:lang w:val="sq-AL"/>
        </w:rPr>
      </w:pPr>
    </w:p>
    <w:p w:rsidR="00E75ADF" w:rsidRPr="00D21A3C" w:rsidRDefault="00E75ADF" w:rsidP="003976B6">
      <w:pPr>
        <w:jc w:val="both"/>
        <w:rPr>
          <w:i/>
          <w:lang w:val="sq-AL"/>
        </w:rPr>
      </w:pPr>
    </w:p>
    <w:p w:rsidR="003976B6" w:rsidRPr="00D21A3C" w:rsidRDefault="003976B6" w:rsidP="003976B6">
      <w:pPr>
        <w:jc w:val="both"/>
        <w:rPr>
          <w:i/>
          <w:lang w:val="sq-AL"/>
        </w:rPr>
      </w:pPr>
      <w:r w:rsidRPr="00D21A3C">
        <w:rPr>
          <w:i/>
          <w:lang w:val="sq-AL"/>
        </w:rPr>
        <w:t>E nderuar znj.Ministre,</w:t>
      </w:r>
    </w:p>
    <w:p w:rsidR="003976B6" w:rsidRPr="00D21A3C" w:rsidRDefault="003976B6" w:rsidP="003976B6">
      <w:pPr>
        <w:jc w:val="both"/>
        <w:rPr>
          <w:i/>
          <w:lang w:val="sq-AL"/>
        </w:rPr>
      </w:pPr>
      <w:r w:rsidRPr="00D21A3C">
        <w:rPr>
          <w:i/>
          <w:lang w:val="sq-AL"/>
        </w:rPr>
        <w:t>Të nderuar zotërinj,</w:t>
      </w:r>
    </w:p>
    <w:p w:rsidR="003976B6" w:rsidRPr="00D21A3C" w:rsidRDefault="003976B6" w:rsidP="003976B6">
      <w:pPr>
        <w:ind w:firstLine="720"/>
        <w:jc w:val="both"/>
        <w:rPr>
          <w:i/>
          <w:lang w:val="sq-AL"/>
        </w:rPr>
      </w:pPr>
    </w:p>
    <w:p w:rsidR="003976B6" w:rsidRPr="00D21A3C" w:rsidRDefault="00E75ADF" w:rsidP="00161C00">
      <w:pPr>
        <w:pStyle w:val="Caption"/>
        <w:jc w:val="both"/>
        <w:rPr>
          <w:b w:val="0"/>
        </w:rPr>
      </w:pPr>
      <w:r w:rsidRPr="00D21A3C">
        <w:rPr>
          <w:rFonts w:eastAsia="Calibri"/>
          <w:b w:val="0"/>
          <w:bCs/>
          <w:lang w:val="sq-AL"/>
        </w:rPr>
        <w:t xml:space="preserve">Avokati i Popullit, në rolin e Mekanizmit Kombëtar </w:t>
      </w:r>
      <w:r w:rsidRPr="00D21A3C">
        <w:rPr>
          <w:b w:val="0"/>
          <w:lang w:val="sq-AL"/>
        </w:rPr>
        <w:t>për parandalimin e torturës, trajtimit ose dënimit të egër, çnjerëzor ose poshtërues, në vijim Mekanizmi Kombëtar</w:t>
      </w:r>
      <w:r w:rsidRPr="00D21A3C">
        <w:rPr>
          <w:b w:val="0"/>
          <w:vertAlign w:val="superscript"/>
          <w:lang w:val="sq-AL"/>
        </w:rPr>
        <w:footnoteReference w:id="1"/>
      </w:r>
      <w:r w:rsidRPr="00D21A3C">
        <w:rPr>
          <w:b w:val="0"/>
          <w:lang w:val="sq-AL"/>
        </w:rPr>
        <w:t xml:space="preserve">, </w:t>
      </w:r>
      <w:r w:rsidRPr="00D21A3C">
        <w:rPr>
          <w:rFonts w:eastAsia="Calibri"/>
          <w:bCs/>
          <w:lang w:val="sq-AL"/>
        </w:rPr>
        <w:t xml:space="preserve"> </w:t>
      </w:r>
      <w:r w:rsidRPr="00D21A3C">
        <w:rPr>
          <w:b w:val="0"/>
          <w:lang w:val="sq-AL"/>
        </w:rPr>
        <w:t>bazuar n</w:t>
      </w:r>
      <w:r w:rsidRPr="00D21A3C">
        <w:rPr>
          <w:rFonts w:eastAsia="Calibri"/>
          <w:bCs/>
          <w:lang w:val="sq-AL"/>
        </w:rPr>
        <w:t xml:space="preserve">ë </w:t>
      </w:r>
      <w:r w:rsidRPr="00D21A3C">
        <w:rPr>
          <w:rFonts w:eastAsia="Calibri"/>
          <w:b w:val="0"/>
          <w:bCs/>
          <w:lang w:val="sq-AL"/>
        </w:rPr>
        <w:t>nenin 19/1 të ligjit nr. 8454, datë 04.02.1999, “</w:t>
      </w:r>
      <w:r w:rsidRPr="00D21A3C">
        <w:rPr>
          <w:rFonts w:eastAsia="Calibri"/>
          <w:b w:val="0"/>
          <w:bCs/>
          <w:i/>
          <w:lang w:val="sq-AL"/>
        </w:rPr>
        <w:t>Për Avokatin e Popullit</w:t>
      </w:r>
      <w:r w:rsidRPr="00D21A3C">
        <w:rPr>
          <w:rFonts w:eastAsia="Calibri"/>
          <w:b w:val="0"/>
          <w:bCs/>
          <w:lang w:val="sq-AL"/>
        </w:rPr>
        <w:t>”, i</w:t>
      </w:r>
      <w:r w:rsidRPr="00D21A3C">
        <w:rPr>
          <w:rFonts w:eastAsia="Calibri"/>
          <w:bCs/>
          <w:lang w:val="sq-AL"/>
        </w:rPr>
        <w:t xml:space="preserve"> </w:t>
      </w:r>
      <w:r w:rsidRPr="00D21A3C">
        <w:rPr>
          <w:rFonts w:eastAsia="Calibri"/>
          <w:b w:val="0"/>
          <w:bCs/>
          <w:lang w:val="sq-AL"/>
        </w:rPr>
        <w:t>ndryshuar,</w:t>
      </w:r>
      <w:r w:rsidR="003976B6" w:rsidRPr="00D21A3C">
        <w:rPr>
          <w:rStyle w:val="Strong"/>
        </w:rPr>
        <w:t xml:space="preserve"> </w:t>
      </w:r>
      <w:r w:rsidR="003976B6" w:rsidRPr="00D21A3C">
        <w:rPr>
          <w:rFonts w:eastAsia="Calibri"/>
          <w:b w:val="0"/>
        </w:rPr>
        <w:t>kreu një inspektim në</w:t>
      </w:r>
      <w:r w:rsidR="003976B6" w:rsidRPr="00D21A3C">
        <w:rPr>
          <w:b w:val="0"/>
        </w:rPr>
        <w:t xml:space="preserve"> Institucionin e Ekzekutimit të Vendimeve Penale Sarand</w:t>
      </w:r>
      <w:r w:rsidR="00237CBC" w:rsidRPr="00D21A3C">
        <w:rPr>
          <w:b w:val="0"/>
        </w:rPr>
        <w:t>ë</w:t>
      </w:r>
      <w:r w:rsidR="003976B6" w:rsidRPr="00D21A3C">
        <w:rPr>
          <w:b w:val="0"/>
        </w:rPr>
        <w:t xml:space="preserve"> më datë 17.10.2018, sipas Planit të Inspektimi të miratuar nga Avokati i Popullit. Në përbërje të grupit inspektues morën pjesë z. Besnik Deda, z. Genci Tërpo dhe z. Alfred Ko</w:t>
      </w:r>
      <w:r w:rsidR="003571A9" w:rsidRPr="00D21A3C">
        <w:rPr>
          <w:b w:val="0"/>
        </w:rPr>
        <w:t>çobashi me detyrë Nd/Komisioner</w:t>
      </w:r>
      <w:r w:rsidR="003976B6" w:rsidRPr="00D21A3C">
        <w:rPr>
          <w:b w:val="0"/>
        </w:rPr>
        <w:t xml:space="preserve"> pranë Mekanizmit Kombëtar.</w:t>
      </w:r>
    </w:p>
    <w:p w:rsidR="003976B6" w:rsidRPr="00D21A3C" w:rsidRDefault="003976B6" w:rsidP="00161C00">
      <w:pPr>
        <w:pStyle w:val="Caption"/>
        <w:jc w:val="both"/>
        <w:rPr>
          <w:b w:val="0"/>
        </w:rPr>
      </w:pPr>
    </w:p>
    <w:p w:rsidR="003976B6" w:rsidRPr="00D21A3C" w:rsidRDefault="00D21A3C" w:rsidP="00161C00">
      <w:pPr>
        <w:pStyle w:val="Caption"/>
        <w:jc w:val="both"/>
        <w:rPr>
          <w:b w:val="0"/>
        </w:rPr>
      </w:pPr>
      <w:r w:rsidRPr="00D21A3C">
        <w:rPr>
          <w:b w:val="0"/>
        </w:rPr>
        <w:t>Q</w:t>
      </w:r>
      <w:r>
        <w:rPr>
          <w:b w:val="0"/>
        </w:rPr>
        <w:t>ë</w:t>
      </w:r>
      <w:r w:rsidRPr="00D21A3C">
        <w:rPr>
          <w:b w:val="0"/>
        </w:rPr>
        <w:t>llimi</w:t>
      </w:r>
      <w:r w:rsidR="003976B6" w:rsidRPr="00D21A3C">
        <w:rPr>
          <w:b w:val="0"/>
        </w:rPr>
        <w:t xml:space="preserve"> kryesor i inspektimit ishte vlerësimi i kushteve në Institucionin e Ekzekutimit të Vendimeve Penale Sarand</w:t>
      </w:r>
      <w:r w:rsidR="00237CBC" w:rsidRPr="00D21A3C">
        <w:rPr>
          <w:b w:val="0"/>
        </w:rPr>
        <w:t>ë</w:t>
      </w:r>
      <w:r w:rsidR="003976B6" w:rsidRPr="00D21A3C">
        <w:rPr>
          <w:b w:val="0"/>
        </w:rPr>
        <w:t xml:space="preserve">, </w:t>
      </w:r>
      <w:r w:rsidR="003571A9" w:rsidRPr="00D21A3C">
        <w:rPr>
          <w:b w:val="0"/>
        </w:rPr>
        <w:t>p</w:t>
      </w:r>
      <w:r w:rsidR="00237CBC" w:rsidRPr="00D21A3C">
        <w:rPr>
          <w:b w:val="0"/>
        </w:rPr>
        <w:t>ë</w:t>
      </w:r>
      <w:r w:rsidR="003571A9" w:rsidRPr="00D21A3C">
        <w:rPr>
          <w:b w:val="0"/>
        </w:rPr>
        <w:t>r garantimin e</w:t>
      </w:r>
      <w:r w:rsidR="003976B6" w:rsidRPr="00D21A3C">
        <w:rPr>
          <w:b w:val="0"/>
        </w:rPr>
        <w:t xml:space="preserve"> respektimit t</w:t>
      </w:r>
      <w:r w:rsidR="00237CBC" w:rsidRPr="00D21A3C">
        <w:rPr>
          <w:b w:val="0"/>
        </w:rPr>
        <w:t>ë</w:t>
      </w:r>
      <w:r w:rsidR="003976B6" w:rsidRPr="00D21A3C">
        <w:rPr>
          <w:b w:val="0"/>
        </w:rPr>
        <w:t xml:space="preserve"> të drejtave dhe trajtimit të paraburgo</w:t>
      </w:r>
      <w:r w:rsidR="00FE0A73" w:rsidRPr="00D21A3C">
        <w:rPr>
          <w:b w:val="0"/>
        </w:rPr>
        <w:t>surve</w:t>
      </w:r>
      <w:r w:rsidR="003571A9" w:rsidRPr="00D21A3C">
        <w:rPr>
          <w:b w:val="0"/>
        </w:rPr>
        <w:t xml:space="preserve"> dhe </w:t>
      </w:r>
      <w:r w:rsidR="002A788C" w:rsidRPr="00D21A3C">
        <w:rPr>
          <w:b w:val="0"/>
        </w:rPr>
        <w:t>t</w:t>
      </w:r>
      <w:r w:rsidR="00FA2774" w:rsidRPr="00D21A3C">
        <w:rPr>
          <w:b w:val="0"/>
        </w:rPr>
        <w:t>ë</w:t>
      </w:r>
      <w:r w:rsidR="002A788C" w:rsidRPr="00D21A3C">
        <w:rPr>
          <w:b w:val="0"/>
        </w:rPr>
        <w:t xml:space="preserve"> </w:t>
      </w:r>
      <w:r w:rsidR="003571A9" w:rsidRPr="00D21A3C">
        <w:rPr>
          <w:b w:val="0"/>
        </w:rPr>
        <w:t>dënuarve me burgim</w:t>
      </w:r>
      <w:r w:rsidR="003976B6" w:rsidRPr="00D21A3C">
        <w:rPr>
          <w:b w:val="0"/>
        </w:rPr>
        <w:t xml:space="preserve"> të përcaktuara në ligjin nr.8328 datë 16</w:t>
      </w:r>
      <w:r w:rsidR="00E75ADF" w:rsidRPr="00D21A3C">
        <w:rPr>
          <w:b w:val="0"/>
        </w:rPr>
        <w:t>.</w:t>
      </w:r>
      <w:r w:rsidR="003976B6" w:rsidRPr="00D21A3C">
        <w:rPr>
          <w:b w:val="0"/>
        </w:rPr>
        <w:t>04.1998, “Për të drejtat dhe trajtimin e të dënuarve me</w:t>
      </w:r>
      <w:r w:rsidR="003571A9" w:rsidRPr="00D21A3C">
        <w:rPr>
          <w:b w:val="0"/>
        </w:rPr>
        <w:t xml:space="preserve"> burgim dhe të paraburgosurve”, </w:t>
      </w:r>
      <w:r w:rsidR="00E75ADF" w:rsidRPr="00D21A3C">
        <w:rPr>
          <w:b w:val="0"/>
        </w:rPr>
        <w:t xml:space="preserve">i ndryshuar dhe </w:t>
      </w:r>
      <w:r w:rsidR="002A788C" w:rsidRPr="00D21A3C">
        <w:rPr>
          <w:b w:val="0"/>
        </w:rPr>
        <w:t>n</w:t>
      </w:r>
      <w:r w:rsidR="00FA2774" w:rsidRPr="00D21A3C">
        <w:rPr>
          <w:b w:val="0"/>
        </w:rPr>
        <w:t>ë</w:t>
      </w:r>
      <w:r w:rsidR="002A788C" w:rsidRPr="00D21A3C">
        <w:rPr>
          <w:b w:val="0"/>
        </w:rPr>
        <w:t xml:space="preserve"> </w:t>
      </w:r>
      <w:r w:rsidR="00E75ADF" w:rsidRPr="00D21A3C">
        <w:rPr>
          <w:b w:val="0"/>
        </w:rPr>
        <w:t>dokumentet</w:t>
      </w:r>
      <w:r w:rsidR="003571A9" w:rsidRPr="00D21A3C">
        <w:rPr>
          <w:b w:val="0"/>
        </w:rPr>
        <w:t xml:space="preserve"> ndërkombëtare, </w:t>
      </w:r>
      <w:r w:rsidR="003976B6" w:rsidRPr="00D21A3C">
        <w:rPr>
          <w:b w:val="0"/>
        </w:rPr>
        <w:t xml:space="preserve">si dhe masat e marra </w:t>
      </w:r>
      <w:r w:rsidR="003976B6" w:rsidRPr="00D21A3C">
        <w:rPr>
          <w:b w:val="0"/>
        </w:rPr>
        <w:lastRenderedPageBreak/>
        <w:t>për zbatimin e rekomandimeve të Avokatit të Popullit të</w:t>
      </w:r>
      <w:r w:rsidR="00703D13" w:rsidRPr="00D21A3C">
        <w:rPr>
          <w:b w:val="0"/>
        </w:rPr>
        <w:t xml:space="preserve"> bëra në inspektimin e mëparshëm</w:t>
      </w:r>
      <w:r w:rsidR="003976B6" w:rsidRPr="00D21A3C">
        <w:rPr>
          <w:b w:val="0"/>
        </w:rPr>
        <w:t>.</w:t>
      </w:r>
    </w:p>
    <w:p w:rsidR="003976B6" w:rsidRPr="00D21A3C" w:rsidRDefault="003976B6" w:rsidP="00161C00">
      <w:pPr>
        <w:pStyle w:val="Caption"/>
        <w:jc w:val="both"/>
        <w:rPr>
          <w:b w:val="0"/>
        </w:rPr>
      </w:pPr>
    </w:p>
    <w:p w:rsidR="00D21A3C" w:rsidRPr="00D21A3C" w:rsidRDefault="003976B6" w:rsidP="00161C00">
      <w:pPr>
        <w:pStyle w:val="Caption"/>
        <w:jc w:val="both"/>
        <w:rPr>
          <w:b w:val="0"/>
        </w:rPr>
      </w:pPr>
      <w:r w:rsidRPr="00D21A3C">
        <w:rPr>
          <w:b w:val="0"/>
        </w:rPr>
        <w:t xml:space="preserve">Vizita u zhvillua në një frymë të mirë bashkëpunimi në përputhje me metodologjinë e zhvillimit të inspektimit </w:t>
      </w:r>
      <w:r w:rsidR="00D21A3C" w:rsidRPr="00D21A3C">
        <w:rPr>
          <w:b w:val="0"/>
        </w:rPr>
        <w:t>t</w:t>
      </w:r>
      <w:r w:rsidR="00D21A3C">
        <w:rPr>
          <w:b w:val="0"/>
        </w:rPr>
        <w:t>ë</w:t>
      </w:r>
      <w:r w:rsidR="00703D13" w:rsidRPr="00D21A3C">
        <w:rPr>
          <w:b w:val="0"/>
        </w:rPr>
        <w:t xml:space="preserve"> Mekanizmi</w:t>
      </w:r>
      <w:r w:rsidR="00D21A3C" w:rsidRPr="00D21A3C">
        <w:rPr>
          <w:b w:val="0"/>
        </w:rPr>
        <w:t>t</w:t>
      </w:r>
      <w:r w:rsidR="00703D13" w:rsidRPr="00D21A3C">
        <w:rPr>
          <w:b w:val="0"/>
        </w:rPr>
        <w:t xml:space="preserve"> Kombëtar </w:t>
      </w:r>
      <w:r w:rsidR="00703D13" w:rsidRPr="00D21A3C">
        <w:rPr>
          <w:rStyle w:val="Strong"/>
        </w:rPr>
        <w:t>për Parandalimin e Torturës</w:t>
      </w:r>
      <w:r w:rsidR="00703D13" w:rsidRPr="00D21A3C">
        <w:rPr>
          <w:b w:val="0"/>
        </w:rPr>
        <w:t xml:space="preserve"> </w:t>
      </w:r>
      <w:r w:rsidRPr="00D21A3C">
        <w:rPr>
          <w:b w:val="0"/>
        </w:rPr>
        <w:t xml:space="preserve">në Institucionet e Ekzekutimit të Vendimeve Penale. </w:t>
      </w:r>
    </w:p>
    <w:p w:rsidR="00D21A3C" w:rsidRPr="00D21A3C" w:rsidRDefault="00D21A3C" w:rsidP="00161C00">
      <w:pPr>
        <w:pStyle w:val="Caption"/>
        <w:jc w:val="both"/>
        <w:rPr>
          <w:b w:val="0"/>
        </w:rPr>
      </w:pPr>
    </w:p>
    <w:p w:rsidR="003976B6" w:rsidRPr="00D21A3C" w:rsidRDefault="003976B6" w:rsidP="00161C00">
      <w:pPr>
        <w:pStyle w:val="Caption"/>
        <w:jc w:val="both"/>
        <w:rPr>
          <w:b w:val="0"/>
        </w:rPr>
      </w:pPr>
      <w:r w:rsidRPr="00D21A3C">
        <w:rPr>
          <w:b w:val="0"/>
        </w:rPr>
        <w:t>Grupi i inspektimit u takua fillimisht me z.Nasip Hoxha, Drejtor i Institucionit të Ekzekutimit të Vendimeve Penale Sarand</w:t>
      </w:r>
      <w:r w:rsidR="00237CBC" w:rsidRPr="00D21A3C">
        <w:rPr>
          <w:b w:val="0"/>
        </w:rPr>
        <w:t>ë</w:t>
      </w:r>
      <w:r w:rsidRPr="00D21A3C">
        <w:rPr>
          <w:b w:val="0"/>
        </w:rPr>
        <w:t xml:space="preserve">, si dhe me shefat e sektorit sipas seksioneve të këtij institucioni, të cilët u vunë në dijeni lidhur me qëllimin e inspektimit. </w:t>
      </w:r>
    </w:p>
    <w:p w:rsidR="003976B6" w:rsidRPr="00D21A3C" w:rsidRDefault="003976B6" w:rsidP="00161C00">
      <w:pPr>
        <w:pStyle w:val="Caption"/>
        <w:jc w:val="both"/>
        <w:rPr>
          <w:b w:val="0"/>
        </w:rPr>
      </w:pPr>
    </w:p>
    <w:p w:rsidR="003976B6" w:rsidRPr="00D21A3C" w:rsidRDefault="003976B6" w:rsidP="00161C00">
      <w:pPr>
        <w:pStyle w:val="Caption"/>
        <w:jc w:val="both"/>
        <w:rPr>
          <w:b w:val="0"/>
        </w:rPr>
      </w:pPr>
      <w:r w:rsidRPr="00D21A3C">
        <w:rPr>
          <w:b w:val="0"/>
        </w:rPr>
        <w:t>Nga ana e drejtuesit të institucionit, grupit të inspektimit iu ofrua mundësia që të kishin akses, në përputhje me Rregulloren e Përgjithshme të Burgjeve, për zhvillimin e takimeve dhe intervistave konfidenciale me të gjithë personat e paraburgosur/dënuar, si dhe për inspektimin e ambienteve të banimit dhe ambienteve të përbashkëta, që ishin objekt i  monitorimit.</w:t>
      </w:r>
    </w:p>
    <w:p w:rsidR="003976B6" w:rsidRPr="00D21A3C" w:rsidRDefault="003976B6" w:rsidP="00161C00">
      <w:pPr>
        <w:pStyle w:val="Caption"/>
        <w:jc w:val="both"/>
        <w:rPr>
          <w:b w:val="0"/>
        </w:rPr>
      </w:pPr>
    </w:p>
    <w:p w:rsidR="003976B6" w:rsidRPr="00D21A3C" w:rsidRDefault="003976B6" w:rsidP="00161C00">
      <w:pPr>
        <w:pStyle w:val="Caption"/>
        <w:jc w:val="both"/>
        <w:rPr>
          <w:b w:val="0"/>
        </w:rPr>
      </w:pPr>
      <w:r w:rsidRPr="00D21A3C">
        <w:rPr>
          <w:b w:val="0"/>
        </w:rPr>
        <w:t>Institucioni i Avokati i Popullit, pasi u njoh me konstatimet ka detyrimin kushtetues dhe ligjor t’ju parashtrojë gjetjet e këtij inspektimi dhe të bëjë rekomandimet përkatëse.</w:t>
      </w:r>
    </w:p>
    <w:p w:rsidR="00161C00" w:rsidRPr="00D21A3C" w:rsidRDefault="00161C00" w:rsidP="00161C00">
      <w:pPr>
        <w:pStyle w:val="Caption"/>
        <w:jc w:val="both"/>
        <w:rPr>
          <w:b w:val="0"/>
          <w:lang w:val="sq-AL"/>
        </w:rPr>
      </w:pPr>
    </w:p>
    <w:p w:rsidR="003976B6" w:rsidRPr="00D21A3C" w:rsidRDefault="003976B6" w:rsidP="00161C00">
      <w:pPr>
        <w:pStyle w:val="Caption"/>
        <w:ind w:firstLine="720"/>
        <w:jc w:val="both"/>
        <w:rPr>
          <w:lang w:val="sq-AL"/>
        </w:rPr>
      </w:pPr>
      <w:r w:rsidRPr="00D21A3C">
        <w:rPr>
          <w:lang w:val="sq-AL"/>
        </w:rPr>
        <w:t>Shënime paraprake</w:t>
      </w:r>
    </w:p>
    <w:p w:rsidR="00161C00" w:rsidRPr="00D21A3C" w:rsidRDefault="00161C00" w:rsidP="003976B6">
      <w:pPr>
        <w:pStyle w:val="Caption"/>
        <w:jc w:val="both"/>
        <w:rPr>
          <w:b w:val="0"/>
          <w:lang w:val="sq-AL"/>
        </w:rPr>
      </w:pPr>
    </w:p>
    <w:p w:rsidR="003976B6" w:rsidRPr="00D21A3C" w:rsidRDefault="00D21A3C" w:rsidP="003976B6">
      <w:pPr>
        <w:pStyle w:val="Caption"/>
        <w:jc w:val="both"/>
        <w:rPr>
          <w:b w:val="0"/>
          <w:color w:val="000000"/>
          <w:lang w:val="sq-AL"/>
        </w:rPr>
      </w:pPr>
      <w:r w:rsidRPr="00D21A3C">
        <w:rPr>
          <w:b w:val="0"/>
          <w:lang w:val="sq-AL"/>
        </w:rPr>
        <w:t>Vizita monitoruese</w:t>
      </w:r>
      <w:r w:rsidR="003976B6" w:rsidRPr="00D21A3C">
        <w:rPr>
          <w:b w:val="0"/>
          <w:lang w:val="sq-AL"/>
        </w:rPr>
        <w:t xml:space="preserve"> </w:t>
      </w:r>
      <w:r w:rsidRPr="00D21A3C">
        <w:rPr>
          <w:b w:val="0"/>
          <w:lang w:val="sq-AL"/>
        </w:rPr>
        <w:t>e grupit t</w:t>
      </w:r>
      <w:r>
        <w:rPr>
          <w:b w:val="0"/>
          <w:lang w:val="sq-AL"/>
        </w:rPr>
        <w:t>ë</w:t>
      </w:r>
      <w:r w:rsidRPr="00D21A3C">
        <w:rPr>
          <w:b w:val="0"/>
          <w:lang w:val="sq-AL"/>
        </w:rPr>
        <w:t xml:space="preserve"> inspektimit t</w:t>
      </w:r>
      <w:r>
        <w:rPr>
          <w:b w:val="0"/>
          <w:lang w:val="sq-AL"/>
        </w:rPr>
        <w:t>ë</w:t>
      </w:r>
      <w:r w:rsidRPr="00D21A3C">
        <w:rPr>
          <w:b w:val="0"/>
          <w:lang w:val="sq-AL"/>
        </w:rPr>
        <w:t xml:space="preserve"> Mekanizmit Komb</w:t>
      </w:r>
      <w:r>
        <w:rPr>
          <w:b w:val="0"/>
          <w:lang w:val="sq-AL"/>
        </w:rPr>
        <w:t>ë</w:t>
      </w:r>
      <w:r w:rsidRPr="00D21A3C">
        <w:rPr>
          <w:b w:val="0"/>
          <w:lang w:val="sq-AL"/>
        </w:rPr>
        <w:t xml:space="preserve">tar </w:t>
      </w:r>
      <w:r w:rsidR="002A788C" w:rsidRPr="00D21A3C">
        <w:rPr>
          <w:b w:val="0"/>
          <w:lang w:val="sq-AL"/>
        </w:rPr>
        <w:t>p</w:t>
      </w:r>
      <w:r w:rsidR="00FA2774" w:rsidRPr="00D21A3C">
        <w:rPr>
          <w:b w:val="0"/>
          <w:lang w:val="sq-AL"/>
        </w:rPr>
        <w:t>ë</w:t>
      </w:r>
      <w:r w:rsidR="002A788C" w:rsidRPr="00D21A3C">
        <w:rPr>
          <w:b w:val="0"/>
          <w:lang w:val="sq-AL"/>
        </w:rPr>
        <w:t xml:space="preserve">r vitin 2018 </w:t>
      </w:r>
      <w:r w:rsidRPr="00D21A3C">
        <w:rPr>
          <w:b w:val="0"/>
          <w:lang w:val="sq-AL"/>
        </w:rPr>
        <w:t>u krye sipas Planit t</w:t>
      </w:r>
      <w:r>
        <w:rPr>
          <w:b w:val="0"/>
          <w:lang w:val="sq-AL"/>
        </w:rPr>
        <w:t>ë</w:t>
      </w:r>
      <w:r w:rsidRPr="00D21A3C">
        <w:rPr>
          <w:b w:val="0"/>
          <w:lang w:val="sq-AL"/>
        </w:rPr>
        <w:t xml:space="preserve"> inspektimit</w:t>
      </w:r>
      <w:r w:rsidR="003976B6" w:rsidRPr="00D21A3C">
        <w:rPr>
          <w:b w:val="0"/>
          <w:lang w:val="sq-AL"/>
        </w:rPr>
        <w:t xml:space="preserve"> </w:t>
      </w:r>
      <w:r w:rsidRPr="00D21A3C">
        <w:rPr>
          <w:b w:val="0"/>
          <w:lang w:val="sq-AL"/>
        </w:rPr>
        <w:t>dhe n</w:t>
      </w:r>
      <w:r>
        <w:rPr>
          <w:b w:val="0"/>
          <w:lang w:val="sq-AL"/>
        </w:rPr>
        <w:t>ë</w:t>
      </w:r>
      <w:r w:rsidRPr="00D21A3C">
        <w:rPr>
          <w:b w:val="0"/>
          <w:lang w:val="sq-AL"/>
        </w:rPr>
        <w:t xml:space="preserve"> p</w:t>
      </w:r>
      <w:r>
        <w:rPr>
          <w:b w:val="0"/>
          <w:lang w:val="sq-AL"/>
        </w:rPr>
        <w:t>ë</w:t>
      </w:r>
      <w:r w:rsidRPr="00D21A3C">
        <w:rPr>
          <w:b w:val="0"/>
          <w:lang w:val="sq-AL"/>
        </w:rPr>
        <w:t>rputhje me metodologjine e inspektimit t</w:t>
      </w:r>
      <w:r>
        <w:rPr>
          <w:b w:val="0"/>
          <w:lang w:val="sq-AL"/>
        </w:rPr>
        <w:t>ë</w:t>
      </w:r>
      <w:r w:rsidRPr="00D21A3C">
        <w:rPr>
          <w:b w:val="0"/>
          <w:lang w:val="sq-AL"/>
        </w:rPr>
        <w:t xml:space="preserve"> burgjeve</w:t>
      </w:r>
      <w:r w:rsidR="002A788C" w:rsidRPr="00D21A3C">
        <w:rPr>
          <w:b w:val="0"/>
          <w:color w:val="000000"/>
          <w:lang w:val="sq-AL"/>
        </w:rPr>
        <w:t>.</w:t>
      </w:r>
      <w:r w:rsidR="003976B6" w:rsidRPr="00D21A3C">
        <w:rPr>
          <w:b w:val="0"/>
          <w:color w:val="000000"/>
          <w:lang w:val="sq-AL"/>
        </w:rPr>
        <w:t xml:space="preserve"> </w:t>
      </w:r>
    </w:p>
    <w:p w:rsidR="002A788C" w:rsidRPr="00D21A3C" w:rsidRDefault="002A788C" w:rsidP="002A788C">
      <w:pPr>
        <w:rPr>
          <w:lang w:val="sq-AL"/>
        </w:rPr>
      </w:pPr>
    </w:p>
    <w:p w:rsidR="00CC1025" w:rsidRPr="00D21A3C" w:rsidRDefault="00CC1025" w:rsidP="00CC1025">
      <w:pPr>
        <w:pStyle w:val="Caption"/>
        <w:jc w:val="both"/>
        <w:rPr>
          <w:b w:val="0"/>
          <w:lang w:val="sq-AL"/>
        </w:rPr>
      </w:pPr>
      <w:r w:rsidRPr="00D21A3C">
        <w:rPr>
          <w:b w:val="0"/>
          <w:lang w:val="sq-AL"/>
        </w:rPr>
        <w:t>Gjatë takimit me drejtorin e k</w:t>
      </w:r>
      <w:r w:rsidR="00FA2774" w:rsidRPr="00D21A3C">
        <w:rPr>
          <w:b w:val="0"/>
          <w:lang w:val="sq-AL"/>
        </w:rPr>
        <w:t>ë</w:t>
      </w:r>
      <w:r w:rsidRPr="00D21A3C">
        <w:rPr>
          <w:b w:val="0"/>
          <w:lang w:val="sq-AL"/>
        </w:rPr>
        <w:t>tij institucioni z.Nasip Hoxha, grupi inspektues kërkoi fillimisht informacion t</w:t>
      </w:r>
      <w:r w:rsidR="00FA2774" w:rsidRPr="00D21A3C">
        <w:rPr>
          <w:b w:val="0"/>
          <w:lang w:val="sq-AL"/>
        </w:rPr>
        <w:t>ë</w:t>
      </w:r>
      <w:r w:rsidRPr="00D21A3C">
        <w:rPr>
          <w:b w:val="0"/>
          <w:lang w:val="sq-AL"/>
        </w:rPr>
        <w:t xml:space="preserve"> p</w:t>
      </w:r>
      <w:r w:rsidR="00FA2774" w:rsidRPr="00D21A3C">
        <w:rPr>
          <w:b w:val="0"/>
          <w:lang w:val="sq-AL"/>
        </w:rPr>
        <w:t>ë</w:t>
      </w:r>
      <w:r w:rsidRPr="00D21A3C">
        <w:rPr>
          <w:b w:val="0"/>
          <w:lang w:val="sq-AL"/>
        </w:rPr>
        <w:t>rgjithsh</w:t>
      </w:r>
      <w:r w:rsidR="00FA2774" w:rsidRPr="00D21A3C">
        <w:rPr>
          <w:b w:val="0"/>
          <w:lang w:val="sq-AL"/>
        </w:rPr>
        <w:t>ë</w:t>
      </w:r>
      <w:r w:rsidRPr="00D21A3C">
        <w:rPr>
          <w:b w:val="0"/>
          <w:lang w:val="sq-AL"/>
        </w:rPr>
        <w:t xml:space="preserve">m në lidhje </w:t>
      </w:r>
      <w:r w:rsidR="00FE0A73" w:rsidRPr="00D21A3C">
        <w:rPr>
          <w:b w:val="0"/>
          <w:lang w:val="sq-AL"/>
        </w:rPr>
        <w:t xml:space="preserve">me </w:t>
      </w:r>
      <w:r w:rsidRPr="00D21A3C">
        <w:rPr>
          <w:b w:val="0"/>
          <w:lang w:val="sq-AL"/>
        </w:rPr>
        <w:t>respektimin e të drejtave dhe trajtimin e të paraburgosurve nga ana e stafit dhe punonj</w:t>
      </w:r>
      <w:r w:rsidR="00FA2774" w:rsidRPr="00D21A3C">
        <w:rPr>
          <w:b w:val="0"/>
          <w:lang w:val="sq-AL"/>
        </w:rPr>
        <w:t>ë</w:t>
      </w:r>
      <w:r w:rsidRPr="00D21A3C">
        <w:rPr>
          <w:b w:val="0"/>
          <w:lang w:val="sq-AL"/>
        </w:rPr>
        <w:t>sve t</w:t>
      </w:r>
      <w:r w:rsidR="00FA2774" w:rsidRPr="00D21A3C">
        <w:rPr>
          <w:b w:val="0"/>
          <w:lang w:val="sq-AL"/>
        </w:rPr>
        <w:t>ë</w:t>
      </w:r>
      <w:r w:rsidRPr="00D21A3C">
        <w:rPr>
          <w:b w:val="0"/>
          <w:lang w:val="sq-AL"/>
        </w:rPr>
        <w:t xml:space="preserve"> policis</w:t>
      </w:r>
      <w:r w:rsidR="00FA2774" w:rsidRPr="00D21A3C">
        <w:rPr>
          <w:b w:val="0"/>
          <w:lang w:val="sq-AL"/>
        </w:rPr>
        <w:t>ë</w:t>
      </w:r>
      <w:r w:rsidRPr="00D21A3C">
        <w:rPr>
          <w:b w:val="0"/>
          <w:lang w:val="sq-AL"/>
        </w:rPr>
        <w:t xml:space="preserve"> t</w:t>
      </w:r>
      <w:r w:rsidR="00FA2774" w:rsidRPr="00D21A3C">
        <w:rPr>
          <w:b w:val="0"/>
          <w:lang w:val="sq-AL"/>
        </w:rPr>
        <w:t>ë</w:t>
      </w:r>
      <w:r w:rsidRPr="00D21A3C">
        <w:rPr>
          <w:b w:val="0"/>
          <w:lang w:val="sq-AL"/>
        </w:rPr>
        <w:t xml:space="preserve"> k</w:t>
      </w:r>
      <w:r w:rsidR="00FA2774" w:rsidRPr="00D21A3C">
        <w:rPr>
          <w:b w:val="0"/>
          <w:lang w:val="sq-AL"/>
        </w:rPr>
        <w:t>ë</w:t>
      </w:r>
      <w:r w:rsidRPr="00D21A3C">
        <w:rPr>
          <w:b w:val="0"/>
          <w:lang w:val="sq-AL"/>
        </w:rPr>
        <w:t>tij institucioni, si dhe mënyrën e trajtimit dhe adresimit të problematikave të ndeshura nga Institucioni i Avokatit t</w:t>
      </w:r>
      <w:r w:rsidR="00FA2774" w:rsidRPr="00D21A3C">
        <w:rPr>
          <w:b w:val="0"/>
          <w:lang w:val="sq-AL"/>
        </w:rPr>
        <w:t>ë</w:t>
      </w:r>
      <w:r w:rsidRPr="00D21A3C">
        <w:rPr>
          <w:b w:val="0"/>
          <w:lang w:val="sq-AL"/>
        </w:rPr>
        <w:t xml:space="preserve"> Popullit në inspektimin e mëparshëm.</w:t>
      </w:r>
    </w:p>
    <w:p w:rsidR="00CC1025" w:rsidRPr="00D21A3C" w:rsidRDefault="00CC1025" w:rsidP="00005E43">
      <w:pPr>
        <w:jc w:val="both"/>
        <w:rPr>
          <w:lang w:val="sq-AL"/>
        </w:rPr>
      </w:pPr>
    </w:p>
    <w:p w:rsidR="00005E43" w:rsidRPr="00D21A3C" w:rsidRDefault="00005E43" w:rsidP="00005E43">
      <w:pPr>
        <w:jc w:val="both"/>
        <w:rPr>
          <w:lang w:val="sq-AL"/>
        </w:rPr>
      </w:pPr>
      <w:r w:rsidRPr="00D21A3C">
        <w:rPr>
          <w:lang w:val="sq-AL"/>
        </w:rPr>
        <w:t>Institucioni i Ekzekutimit të Vendimeve Penale Sarandë kishte një kapacitet maksimal prej 31 personash, por në momentin e vizitës inspektuese n</w:t>
      </w:r>
      <w:r w:rsidR="00FA2774" w:rsidRPr="00D21A3C">
        <w:rPr>
          <w:lang w:val="sq-AL"/>
        </w:rPr>
        <w:t>ë</w:t>
      </w:r>
      <w:r w:rsidRPr="00D21A3C">
        <w:rPr>
          <w:lang w:val="sq-AL"/>
        </w:rPr>
        <w:t xml:space="preserve"> mjediset e k</w:t>
      </w:r>
      <w:r w:rsidR="00FA2774" w:rsidRPr="00D21A3C">
        <w:rPr>
          <w:lang w:val="sq-AL"/>
        </w:rPr>
        <w:t>ë</w:t>
      </w:r>
      <w:r w:rsidRPr="00D21A3C">
        <w:rPr>
          <w:lang w:val="sq-AL"/>
        </w:rPr>
        <w:t>tij institucioni</w:t>
      </w:r>
      <w:r w:rsidRPr="00D21A3C">
        <w:rPr>
          <w:b/>
          <w:lang w:val="sq-AL"/>
        </w:rPr>
        <w:t xml:space="preserve"> </w:t>
      </w:r>
      <w:r w:rsidRPr="00D21A3C">
        <w:rPr>
          <w:lang w:val="sq-AL"/>
        </w:rPr>
        <w:t>ishin 50 persona, me një mbi popullim prej 19 të paraburgosur mbi kapacitet.</w:t>
      </w:r>
      <w:r w:rsidRPr="00D21A3C">
        <w:rPr>
          <w:b/>
          <w:lang w:val="sq-AL"/>
        </w:rPr>
        <w:t xml:space="preserve"> </w:t>
      </w:r>
      <w:r w:rsidRPr="00D21A3C">
        <w:rPr>
          <w:lang w:val="sq-AL"/>
        </w:rPr>
        <w:t xml:space="preserve"> Rrjedhimisht, mbipopullimi ishte një problematikë e qenësishme, duke pasur parasysh edhe kushtet e këtij institucioni.</w:t>
      </w:r>
    </w:p>
    <w:p w:rsidR="00005E43" w:rsidRPr="00D21A3C" w:rsidRDefault="00005E43" w:rsidP="00005E43">
      <w:pPr>
        <w:rPr>
          <w:lang w:val="sq-AL"/>
        </w:rPr>
      </w:pPr>
    </w:p>
    <w:p w:rsidR="003976B6" w:rsidRPr="00D21A3C" w:rsidRDefault="00005E43" w:rsidP="003976B6">
      <w:pPr>
        <w:pStyle w:val="Caption"/>
        <w:jc w:val="both"/>
        <w:rPr>
          <w:b w:val="0"/>
          <w:lang w:val="sq-AL"/>
        </w:rPr>
      </w:pPr>
      <w:r w:rsidRPr="00D21A3C">
        <w:rPr>
          <w:rFonts w:eastAsia="Calibri"/>
          <w:b w:val="0"/>
          <w:lang w:val="sq-AL"/>
        </w:rPr>
        <w:t xml:space="preserve">Sipas të dhënave që u morën gjatë kësaj vizite, informacioneve të marra nëpërmjet intervistave konfidenciale me personat e privuar nga liria, si dhe bisedat me stafin e institucionit, rezultoi se </w:t>
      </w:r>
      <w:r w:rsidR="00CC1025" w:rsidRPr="00D21A3C">
        <w:rPr>
          <w:rFonts w:eastAsia="Calibri"/>
          <w:b w:val="0"/>
          <w:lang w:val="sq-AL"/>
        </w:rPr>
        <w:t>nuk ishte zbatuar rekomandimi i Avokatit t</w:t>
      </w:r>
      <w:r w:rsidR="00FA2774" w:rsidRPr="00D21A3C">
        <w:rPr>
          <w:rFonts w:eastAsia="Calibri"/>
          <w:b w:val="0"/>
          <w:lang w:val="sq-AL"/>
        </w:rPr>
        <w:t>ë</w:t>
      </w:r>
      <w:r w:rsidR="00CC1025" w:rsidRPr="00D21A3C">
        <w:rPr>
          <w:rFonts w:eastAsia="Calibri"/>
          <w:b w:val="0"/>
          <w:lang w:val="sq-AL"/>
        </w:rPr>
        <w:t xml:space="preserve"> Popullit nga inspektimi i m</w:t>
      </w:r>
      <w:r w:rsidR="00FA2774" w:rsidRPr="00D21A3C">
        <w:rPr>
          <w:rFonts w:eastAsia="Calibri"/>
          <w:b w:val="0"/>
          <w:lang w:val="sq-AL"/>
        </w:rPr>
        <w:t>ë</w:t>
      </w:r>
      <w:r w:rsidR="00CC1025" w:rsidRPr="00D21A3C">
        <w:rPr>
          <w:rFonts w:eastAsia="Calibri"/>
          <w:b w:val="0"/>
          <w:lang w:val="sq-AL"/>
        </w:rPr>
        <w:t>parsh</w:t>
      </w:r>
      <w:r w:rsidR="00FA2774" w:rsidRPr="00D21A3C">
        <w:rPr>
          <w:rFonts w:eastAsia="Calibri"/>
          <w:b w:val="0"/>
          <w:lang w:val="sq-AL"/>
        </w:rPr>
        <w:t>ë</w:t>
      </w:r>
      <w:r w:rsidR="00CC1025" w:rsidRPr="00D21A3C">
        <w:rPr>
          <w:rFonts w:eastAsia="Calibri"/>
          <w:b w:val="0"/>
          <w:lang w:val="sq-AL"/>
        </w:rPr>
        <w:t xml:space="preserve">m </w:t>
      </w:r>
      <w:r w:rsidR="003976B6" w:rsidRPr="00D21A3C">
        <w:rPr>
          <w:b w:val="0"/>
          <w:lang w:val="sq-AL"/>
        </w:rPr>
        <w:t>p</w:t>
      </w:r>
      <w:r w:rsidR="00237CBC" w:rsidRPr="00D21A3C">
        <w:rPr>
          <w:b w:val="0"/>
          <w:lang w:val="sq-AL"/>
        </w:rPr>
        <w:t>ë</w:t>
      </w:r>
      <w:r w:rsidR="003976B6" w:rsidRPr="00D21A3C">
        <w:rPr>
          <w:b w:val="0"/>
          <w:lang w:val="sq-AL"/>
        </w:rPr>
        <w:t>r</w:t>
      </w:r>
      <w:r w:rsidR="003976B6" w:rsidRPr="00D21A3C">
        <w:rPr>
          <w:lang w:val="sq-AL"/>
        </w:rPr>
        <w:t xml:space="preserve"> </w:t>
      </w:r>
      <w:r w:rsidR="00237CBC" w:rsidRPr="00D21A3C">
        <w:rPr>
          <w:lang w:val="sq-AL"/>
        </w:rPr>
        <w:t>“</w:t>
      </w:r>
      <w:r w:rsidR="003976B6" w:rsidRPr="00D21A3C">
        <w:rPr>
          <w:lang w:val="sq-AL"/>
        </w:rPr>
        <w:t>mbylljen e menj</w:t>
      </w:r>
      <w:r w:rsidR="00237CBC" w:rsidRPr="00D21A3C">
        <w:rPr>
          <w:lang w:val="sq-AL"/>
        </w:rPr>
        <w:t>ë</w:t>
      </w:r>
      <w:r w:rsidR="003976B6" w:rsidRPr="00D21A3C">
        <w:rPr>
          <w:lang w:val="sq-AL"/>
        </w:rPr>
        <w:t>hershme</w:t>
      </w:r>
      <w:r w:rsidR="003976B6" w:rsidRPr="00D21A3C">
        <w:rPr>
          <w:b w:val="0"/>
          <w:lang w:val="sq-AL"/>
        </w:rPr>
        <w:t xml:space="preserve"> </w:t>
      </w:r>
      <w:r w:rsidR="003976B6" w:rsidRPr="00D21A3C">
        <w:rPr>
          <w:lang w:val="sq-AL"/>
        </w:rPr>
        <w:t>t</w:t>
      </w:r>
      <w:r w:rsidR="00237CBC" w:rsidRPr="00D21A3C">
        <w:rPr>
          <w:lang w:val="sq-AL"/>
        </w:rPr>
        <w:t>ë</w:t>
      </w:r>
      <w:r w:rsidR="003976B6" w:rsidRPr="00D21A3C">
        <w:rPr>
          <w:lang w:val="sq-AL"/>
        </w:rPr>
        <w:t xml:space="preserve"> I</w:t>
      </w:r>
      <w:r w:rsidR="00CC1025" w:rsidRPr="00D21A3C">
        <w:rPr>
          <w:lang w:val="sq-AL"/>
        </w:rPr>
        <w:t>nstitucionit t</w:t>
      </w:r>
      <w:r w:rsidR="00FA2774" w:rsidRPr="00D21A3C">
        <w:rPr>
          <w:lang w:val="sq-AL"/>
        </w:rPr>
        <w:t>ë</w:t>
      </w:r>
      <w:r w:rsidR="00CC1025" w:rsidRPr="00D21A3C">
        <w:rPr>
          <w:lang w:val="sq-AL"/>
        </w:rPr>
        <w:t xml:space="preserve"> </w:t>
      </w:r>
      <w:r w:rsidR="003976B6" w:rsidRPr="00D21A3C">
        <w:rPr>
          <w:lang w:val="sq-AL"/>
        </w:rPr>
        <w:t>E</w:t>
      </w:r>
      <w:r w:rsidR="00CC1025" w:rsidRPr="00D21A3C">
        <w:rPr>
          <w:lang w:val="sq-AL"/>
        </w:rPr>
        <w:t>kzekutimit t</w:t>
      </w:r>
      <w:r w:rsidR="00FA2774" w:rsidRPr="00D21A3C">
        <w:rPr>
          <w:lang w:val="sq-AL"/>
        </w:rPr>
        <w:t>ë</w:t>
      </w:r>
      <w:r w:rsidR="00CC1025" w:rsidRPr="00D21A3C">
        <w:rPr>
          <w:lang w:val="sq-AL"/>
        </w:rPr>
        <w:t xml:space="preserve"> </w:t>
      </w:r>
      <w:r w:rsidR="003976B6" w:rsidRPr="00D21A3C">
        <w:rPr>
          <w:lang w:val="sq-AL"/>
        </w:rPr>
        <w:t>V</w:t>
      </w:r>
      <w:r w:rsidR="00CC1025" w:rsidRPr="00D21A3C">
        <w:rPr>
          <w:lang w:val="sq-AL"/>
        </w:rPr>
        <w:t xml:space="preserve">endimeve </w:t>
      </w:r>
      <w:r w:rsidR="003976B6" w:rsidRPr="00D21A3C">
        <w:rPr>
          <w:lang w:val="sq-AL"/>
        </w:rPr>
        <w:t>P</w:t>
      </w:r>
      <w:r w:rsidR="00CC1025" w:rsidRPr="00D21A3C">
        <w:rPr>
          <w:lang w:val="sq-AL"/>
        </w:rPr>
        <w:t>enale,</w:t>
      </w:r>
      <w:r w:rsidR="003976B6" w:rsidRPr="00D21A3C">
        <w:rPr>
          <w:lang w:val="sq-AL"/>
        </w:rPr>
        <w:t xml:space="preserve"> Sarand</w:t>
      </w:r>
      <w:r w:rsidR="00237CBC" w:rsidRPr="00D21A3C">
        <w:rPr>
          <w:lang w:val="sq-AL"/>
        </w:rPr>
        <w:t>ë”</w:t>
      </w:r>
      <w:r w:rsidR="00F36A68" w:rsidRPr="00D21A3C">
        <w:rPr>
          <w:b w:val="0"/>
          <w:lang w:val="sq-AL"/>
        </w:rPr>
        <w:t>. Kjo,</w:t>
      </w:r>
      <w:r w:rsidR="003976B6" w:rsidRPr="00D21A3C">
        <w:rPr>
          <w:b w:val="0"/>
          <w:lang w:val="sq-AL"/>
        </w:rPr>
        <w:t xml:space="preserve"> p</w:t>
      </w:r>
      <w:r w:rsidR="00237CBC" w:rsidRPr="00D21A3C">
        <w:rPr>
          <w:b w:val="0"/>
          <w:lang w:val="sq-AL"/>
        </w:rPr>
        <w:t>ë</w:t>
      </w:r>
      <w:r w:rsidR="003976B6" w:rsidRPr="00D21A3C">
        <w:rPr>
          <w:b w:val="0"/>
          <w:lang w:val="sq-AL"/>
        </w:rPr>
        <w:t>r shkak t</w:t>
      </w:r>
      <w:r w:rsidR="00237CBC" w:rsidRPr="00D21A3C">
        <w:rPr>
          <w:b w:val="0"/>
          <w:lang w:val="sq-AL"/>
        </w:rPr>
        <w:t>ë</w:t>
      </w:r>
      <w:r w:rsidR="003976B6" w:rsidRPr="00D21A3C">
        <w:rPr>
          <w:b w:val="0"/>
          <w:lang w:val="sq-AL"/>
        </w:rPr>
        <w:t xml:space="preserve"> trajtimit dhe kushteve jo</w:t>
      </w:r>
      <w:r w:rsidR="009D6825" w:rsidRPr="00D21A3C">
        <w:rPr>
          <w:b w:val="0"/>
          <w:lang w:val="sq-AL"/>
        </w:rPr>
        <w:t xml:space="preserve"> </w:t>
      </w:r>
      <w:r w:rsidR="003976B6" w:rsidRPr="00D21A3C">
        <w:rPr>
          <w:b w:val="0"/>
          <w:lang w:val="sq-AL"/>
        </w:rPr>
        <w:t>humane dhe degraduese t</w:t>
      </w:r>
      <w:r w:rsidR="00237CBC" w:rsidRPr="00D21A3C">
        <w:rPr>
          <w:b w:val="0"/>
          <w:lang w:val="sq-AL"/>
        </w:rPr>
        <w:t>ë</w:t>
      </w:r>
      <w:r w:rsidR="003976B6" w:rsidRPr="00D21A3C">
        <w:rPr>
          <w:b w:val="0"/>
          <w:lang w:val="sq-AL"/>
        </w:rPr>
        <w:t xml:space="preserve"> t</w:t>
      </w:r>
      <w:r w:rsidR="00237CBC" w:rsidRPr="00D21A3C">
        <w:rPr>
          <w:b w:val="0"/>
          <w:lang w:val="sq-AL"/>
        </w:rPr>
        <w:t>ë</w:t>
      </w:r>
      <w:r w:rsidR="003976B6" w:rsidRPr="00D21A3C">
        <w:rPr>
          <w:b w:val="0"/>
          <w:lang w:val="sq-AL"/>
        </w:rPr>
        <w:t xml:space="preserve"> paraburgosurve q</w:t>
      </w:r>
      <w:r w:rsidR="00237CBC" w:rsidRPr="00D21A3C">
        <w:rPr>
          <w:b w:val="0"/>
          <w:lang w:val="sq-AL"/>
        </w:rPr>
        <w:t>ë</w:t>
      </w:r>
      <w:r w:rsidR="003976B6" w:rsidRPr="00D21A3C">
        <w:rPr>
          <w:b w:val="0"/>
          <w:lang w:val="sq-AL"/>
        </w:rPr>
        <w:t xml:space="preserve"> q</w:t>
      </w:r>
      <w:r w:rsidR="00237CBC" w:rsidRPr="00D21A3C">
        <w:rPr>
          <w:b w:val="0"/>
          <w:lang w:val="sq-AL"/>
        </w:rPr>
        <w:t>ë</w:t>
      </w:r>
      <w:r w:rsidR="003976B6" w:rsidRPr="00D21A3C">
        <w:rPr>
          <w:b w:val="0"/>
          <w:lang w:val="sq-AL"/>
        </w:rPr>
        <w:t>ndrojn</w:t>
      </w:r>
      <w:r w:rsidR="00237CBC" w:rsidRPr="00D21A3C">
        <w:rPr>
          <w:b w:val="0"/>
          <w:lang w:val="sq-AL"/>
        </w:rPr>
        <w:t>ë</w:t>
      </w:r>
      <w:r w:rsidR="003976B6" w:rsidRPr="00D21A3C">
        <w:rPr>
          <w:b w:val="0"/>
          <w:lang w:val="sq-AL"/>
        </w:rPr>
        <w:t xml:space="preserve"> n</w:t>
      </w:r>
      <w:r w:rsidR="00237CBC" w:rsidRPr="00D21A3C">
        <w:rPr>
          <w:b w:val="0"/>
          <w:lang w:val="sq-AL"/>
        </w:rPr>
        <w:t>ë</w:t>
      </w:r>
      <w:r w:rsidR="003976B6" w:rsidRPr="00D21A3C">
        <w:rPr>
          <w:b w:val="0"/>
          <w:lang w:val="sq-AL"/>
        </w:rPr>
        <w:t xml:space="preserve"> k</w:t>
      </w:r>
      <w:r w:rsidR="00237CBC" w:rsidRPr="00D21A3C">
        <w:rPr>
          <w:b w:val="0"/>
          <w:lang w:val="sq-AL"/>
        </w:rPr>
        <w:t>ë</w:t>
      </w:r>
      <w:r w:rsidR="003976B6" w:rsidRPr="00D21A3C">
        <w:rPr>
          <w:b w:val="0"/>
          <w:lang w:val="sq-AL"/>
        </w:rPr>
        <w:t>to ambiente, t</w:t>
      </w:r>
      <w:r w:rsidR="00237CBC" w:rsidRPr="00D21A3C">
        <w:rPr>
          <w:b w:val="0"/>
          <w:lang w:val="sq-AL"/>
        </w:rPr>
        <w:t>ë</w:t>
      </w:r>
      <w:r w:rsidR="003976B6" w:rsidRPr="00D21A3C">
        <w:rPr>
          <w:b w:val="0"/>
          <w:lang w:val="sq-AL"/>
        </w:rPr>
        <w:t xml:space="preserve"> cilat vazhdojn</w:t>
      </w:r>
      <w:r w:rsidR="00237CBC" w:rsidRPr="00D21A3C">
        <w:rPr>
          <w:b w:val="0"/>
          <w:lang w:val="sq-AL"/>
        </w:rPr>
        <w:t>ë</w:t>
      </w:r>
      <w:r w:rsidR="003976B6" w:rsidRPr="00D21A3C">
        <w:rPr>
          <w:b w:val="0"/>
          <w:lang w:val="sq-AL"/>
        </w:rPr>
        <w:t xml:space="preserve"> </w:t>
      </w:r>
      <w:r w:rsidR="00237CBC" w:rsidRPr="00D21A3C">
        <w:rPr>
          <w:b w:val="0"/>
          <w:lang w:val="sq-AL"/>
        </w:rPr>
        <w:t xml:space="preserve">ende dhe sot </w:t>
      </w:r>
      <w:r w:rsidR="003976B6" w:rsidRPr="00D21A3C">
        <w:rPr>
          <w:b w:val="0"/>
          <w:lang w:val="sq-AL"/>
        </w:rPr>
        <w:t>t</w:t>
      </w:r>
      <w:r w:rsidR="00237CBC" w:rsidRPr="00D21A3C">
        <w:rPr>
          <w:b w:val="0"/>
          <w:lang w:val="sq-AL"/>
        </w:rPr>
        <w:t>ë</w:t>
      </w:r>
      <w:r w:rsidR="003976B6" w:rsidRPr="00D21A3C">
        <w:rPr>
          <w:b w:val="0"/>
          <w:lang w:val="sq-AL"/>
        </w:rPr>
        <w:t xml:space="preserve"> jen</w:t>
      </w:r>
      <w:r w:rsidR="00237CBC" w:rsidRPr="00D21A3C">
        <w:rPr>
          <w:b w:val="0"/>
          <w:lang w:val="sq-AL"/>
        </w:rPr>
        <w:t>ë</w:t>
      </w:r>
      <w:r w:rsidR="003976B6" w:rsidRPr="00D21A3C">
        <w:rPr>
          <w:b w:val="0"/>
          <w:lang w:val="sq-AL"/>
        </w:rPr>
        <w:t xml:space="preserve"> jasht</w:t>
      </w:r>
      <w:r w:rsidR="009D6825" w:rsidRPr="00D21A3C">
        <w:rPr>
          <w:b w:val="0"/>
          <w:lang w:val="sq-AL"/>
        </w:rPr>
        <w:t>ë çdo standardi</w:t>
      </w:r>
      <w:r w:rsidR="003976B6" w:rsidRPr="00D21A3C">
        <w:rPr>
          <w:b w:val="0"/>
          <w:lang w:val="sq-AL"/>
        </w:rPr>
        <w:t xml:space="preserve"> ligjor dhe </w:t>
      </w:r>
      <w:r w:rsidR="00CC1025" w:rsidRPr="00D21A3C">
        <w:rPr>
          <w:b w:val="0"/>
          <w:lang w:val="sq-AL"/>
        </w:rPr>
        <w:t>konvente</w:t>
      </w:r>
      <w:r w:rsidR="00237CBC" w:rsidRPr="00D21A3C">
        <w:rPr>
          <w:b w:val="0"/>
          <w:lang w:val="sq-AL"/>
        </w:rPr>
        <w:t xml:space="preserve"> </w:t>
      </w:r>
      <w:r w:rsidR="003976B6" w:rsidRPr="00D21A3C">
        <w:rPr>
          <w:b w:val="0"/>
          <w:lang w:val="sq-AL"/>
        </w:rPr>
        <w:t>nd</w:t>
      </w:r>
      <w:r w:rsidR="00237CBC" w:rsidRPr="00D21A3C">
        <w:rPr>
          <w:b w:val="0"/>
          <w:lang w:val="sq-AL"/>
        </w:rPr>
        <w:t>ë</w:t>
      </w:r>
      <w:r w:rsidR="003976B6" w:rsidRPr="00D21A3C">
        <w:rPr>
          <w:b w:val="0"/>
          <w:lang w:val="sq-AL"/>
        </w:rPr>
        <w:t>rkomb</w:t>
      </w:r>
      <w:r w:rsidR="00237CBC" w:rsidRPr="00D21A3C">
        <w:rPr>
          <w:b w:val="0"/>
          <w:lang w:val="sq-AL"/>
        </w:rPr>
        <w:t>ë</w:t>
      </w:r>
      <w:r w:rsidR="003976B6" w:rsidRPr="00D21A3C">
        <w:rPr>
          <w:b w:val="0"/>
          <w:lang w:val="sq-AL"/>
        </w:rPr>
        <w:t>tar</w:t>
      </w:r>
      <w:r w:rsidR="00237CBC" w:rsidRPr="00D21A3C">
        <w:rPr>
          <w:b w:val="0"/>
          <w:lang w:val="sq-AL"/>
        </w:rPr>
        <w:t>e</w:t>
      </w:r>
      <w:r w:rsidR="003976B6" w:rsidRPr="00D21A3C">
        <w:rPr>
          <w:b w:val="0"/>
          <w:lang w:val="sq-AL"/>
        </w:rPr>
        <w:t xml:space="preserve">. </w:t>
      </w:r>
    </w:p>
    <w:p w:rsidR="003976B6" w:rsidRPr="00D21A3C" w:rsidRDefault="003976B6" w:rsidP="003976B6">
      <w:pPr>
        <w:pStyle w:val="Caption"/>
        <w:jc w:val="both"/>
        <w:rPr>
          <w:b w:val="0"/>
          <w:lang w:val="sq-AL"/>
        </w:rPr>
      </w:pPr>
    </w:p>
    <w:p w:rsidR="00F36A68" w:rsidRPr="00D21A3C" w:rsidRDefault="00F36A68" w:rsidP="00F36A68">
      <w:pPr>
        <w:jc w:val="both"/>
        <w:rPr>
          <w:lang w:val="sq-AL"/>
        </w:rPr>
      </w:pPr>
      <w:r w:rsidRPr="00D21A3C">
        <w:rPr>
          <w:lang w:val="sq-AL"/>
        </w:rPr>
        <w:t>Theksojm</w:t>
      </w:r>
      <w:r w:rsidR="00FA2774" w:rsidRPr="00D21A3C">
        <w:rPr>
          <w:lang w:val="sq-AL"/>
        </w:rPr>
        <w:t>ë</w:t>
      </w:r>
      <w:r w:rsidRPr="00D21A3C">
        <w:rPr>
          <w:lang w:val="sq-AL"/>
        </w:rPr>
        <w:t xml:space="preserve"> se, veprimtaria e institucionit kryhej normalisht, ndonëse me urdhër nr.8729/1, datë 27.09.2018 të Ministrit të Drejtësisë, Institucioni i Ekzekutimit të Vendimeve Penale Sarandë, i klasifikuar </w:t>
      </w:r>
      <w:r w:rsidR="00D21A3C" w:rsidRPr="00D21A3C">
        <w:rPr>
          <w:lang w:val="sq-AL"/>
        </w:rPr>
        <w:t>“</w:t>
      </w:r>
      <w:r w:rsidRPr="00D21A3C">
        <w:rPr>
          <w:lang w:val="sq-AL"/>
        </w:rPr>
        <w:t>Institucion paraburgimi</w:t>
      </w:r>
      <w:r w:rsidR="00D21A3C" w:rsidRPr="00D21A3C">
        <w:rPr>
          <w:lang w:val="sq-AL"/>
        </w:rPr>
        <w:t>”</w:t>
      </w:r>
      <w:r w:rsidRPr="00D21A3C">
        <w:rPr>
          <w:lang w:val="sq-AL"/>
        </w:rPr>
        <w:t>, urdh</w:t>
      </w:r>
      <w:r w:rsidR="00FA2774" w:rsidRPr="00D21A3C">
        <w:rPr>
          <w:lang w:val="sq-AL"/>
        </w:rPr>
        <w:t>ë</w:t>
      </w:r>
      <w:r w:rsidRPr="00D21A3C">
        <w:rPr>
          <w:lang w:val="sq-AL"/>
        </w:rPr>
        <w:t>rohej t</w:t>
      </w:r>
      <w:r w:rsidR="00FA2774" w:rsidRPr="00D21A3C">
        <w:rPr>
          <w:lang w:val="sq-AL"/>
        </w:rPr>
        <w:t>ë</w:t>
      </w:r>
      <w:r w:rsidRPr="00D21A3C">
        <w:rPr>
          <w:lang w:val="sq-AL"/>
        </w:rPr>
        <w:t xml:space="preserve"> kaloj</w:t>
      </w:r>
      <w:r w:rsidR="00FA2774" w:rsidRPr="00D21A3C">
        <w:rPr>
          <w:lang w:val="sq-AL"/>
        </w:rPr>
        <w:t>ë</w:t>
      </w:r>
      <w:r w:rsidRPr="00D21A3C">
        <w:rPr>
          <w:lang w:val="sq-AL"/>
        </w:rPr>
        <w:t xml:space="preserve"> n</w:t>
      </w:r>
      <w:r w:rsidR="00FA2774" w:rsidRPr="00D21A3C">
        <w:rPr>
          <w:lang w:val="sq-AL"/>
        </w:rPr>
        <w:t>ë</w:t>
      </w:r>
      <w:r w:rsidRPr="00D21A3C">
        <w:rPr>
          <w:lang w:val="sq-AL"/>
        </w:rPr>
        <w:t xml:space="preserve"> konservim (mbyllje e përkohshme). Ky status, në gjykimin e Institucionit të Avokatit të Popullit është i paqartë, pasi nuk gjendet dhe nuk përcaktohet në asnjë nga aktet normative që rregullojnë veprimtarinë e organeve shtetërore kompetente në këtë fushë.  </w:t>
      </w:r>
    </w:p>
    <w:p w:rsidR="00F36A68" w:rsidRPr="00D21A3C" w:rsidRDefault="00F36A68" w:rsidP="00F36A68">
      <w:pPr>
        <w:jc w:val="both"/>
        <w:rPr>
          <w:lang w:val="sq-AL"/>
        </w:rPr>
      </w:pPr>
    </w:p>
    <w:p w:rsidR="003976B6" w:rsidRPr="00D21A3C" w:rsidRDefault="00D21A3C" w:rsidP="003976B6">
      <w:pPr>
        <w:pStyle w:val="Caption"/>
        <w:jc w:val="both"/>
        <w:rPr>
          <w:b w:val="0"/>
          <w:lang w:val="sq-AL"/>
        </w:rPr>
      </w:pPr>
      <w:r w:rsidRPr="00D21A3C">
        <w:rPr>
          <w:b w:val="0"/>
          <w:lang w:val="sq-AL"/>
        </w:rPr>
        <w:t>Gjithsesi</w:t>
      </w:r>
      <w:r w:rsidR="00F36A68" w:rsidRPr="00D21A3C">
        <w:rPr>
          <w:b w:val="0"/>
          <w:lang w:val="sq-AL"/>
        </w:rPr>
        <w:t xml:space="preserve">, </w:t>
      </w:r>
      <w:r w:rsidR="003976B6" w:rsidRPr="00D21A3C">
        <w:rPr>
          <w:b w:val="0"/>
          <w:lang w:val="sq-AL"/>
        </w:rPr>
        <w:t>nga ana e stafit t</w:t>
      </w:r>
      <w:r w:rsidR="00237CBC" w:rsidRPr="00D21A3C">
        <w:rPr>
          <w:b w:val="0"/>
          <w:lang w:val="sq-AL"/>
        </w:rPr>
        <w:t>ë</w:t>
      </w:r>
      <w:r w:rsidR="003976B6" w:rsidRPr="00D21A3C">
        <w:rPr>
          <w:b w:val="0"/>
          <w:lang w:val="sq-AL"/>
        </w:rPr>
        <w:t xml:space="preserve"> institucionit ishin marr</w:t>
      </w:r>
      <w:r w:rsidR="00237CBC" w:rsidRPr="00D21A3C">
        <w:rPr>
          <w:b w:val="0"/>
          <w:lang w:val="sq-AL"/>
        </w:rPr>
        <w:t>ë</w:t>
      </w:r>
      <w:r w:rsidR="003976B6" w:rsidRPr="00D21A3C">
        <w:rPr>
          <w:b w:val="0"/>
          <w:lang w:val="sq-AL"/>
        </w:rPr>
        <w:t xml:space="preserve"> disa masa p</w:t>
      </w:r>
      <w:r w:rsidR="00237CBC" w:rsidRPr="00D21A3C">
        <w:rPr>
          <w:b w:val="0"/>
          <w:lang w:val="sq-AL"/>
        </w:rPr>
        <w:t>ë</w:t>
      </w:r>
      <w:r w:rsidR="003976B6" w:rsidRPr="00D21A3C">
        <w:rPr>
          <w:b w:val="0"/>
          <w:lang w:val="sq-AL"/>
        </w:rPr>
        <w:t>r p</w:t>
      </w:r>
      <w:r w:rsidR="00237CBC" w:rsidRPr="00D21A3C">
        <w:rPr>
          <w:b w:val="0"/>
          <w:lang w:val="sq-AL"/>
        </w:rPr>
        <w:t>ë</w:t>
      </w:r>
      <w:r w:rsidR="003976B6" w:rsidRPr="00D21A3C">
        <w:rPr>
          <w:b w:val="0"/>
          <w:lang w:val="sq-AL"/>
        </w:rPr>
        <w:t>rmir</w:t>
      </w:r>
      <w:r w:rsidR="00237CBC" w:rsidRPr="00D21A3C">
        <w:rPr>
          <w:b w:val="0"/>
          <w:lang w:val="sq-AL"/>
        </w:rPr>
        <w:t>ë</w:t>
      </w:r>
      <w:r w:rsidR="003976B6" w:rsidRPr="00D21A3C">
        <w:rPr>
          <w:b w:val="0"/>
          <w:lang w:val="sq-AL"/>
        </w:rPr>
        <w:t>simin e kushteve materiale dhe higj</w:t>
      </w:r>
      <w:r w:rsidR="00FE0A73" w:rsidRPr="00D21A3C">
        <w:rPr>
          <w:b w:val="0"/>
          <w:lang w:val="sq-AL"/>
        </w:rPr>
        <w:t>i</w:t>
      </w:r>
      <w:r w:rsidR="003976B6" w:rsidRPr="00D21A3C">
        <w:rPr>
          <w:b w:val="0"/>
          <w:lang w:val="sq-AL"/>
        </w:rPr>
        <w:t>eno-sanitare n</w:t>
      </w:r>
      <w:r w:rsidR="00237CBC" w:rsidRPr="00D21A3C">
        <w:rPr>
          <w:b w:val="0"/>
          <w:lang w:val="sq-AL"/>
        </w:rPr>
        <w:t>ë</w:t>
      </w:r>
      <w:r w:rsidR="003976B6" w:rsidRPr="00D21A3C">
        <w:rPr>
          <w:b w:val="0"/>
          <w:lang w:val="sq-AL"/>
        </w:rPr>
        <w:t xml:space="preserve"> ambientet e regjimit t</w:t>
      </w:r>
      <w:r w:rsidR="00237CBC" w:rsidRPr="00D21A3C">
        <w:rPr>
          <w:b w:val="0"/>
          <w:lang w:val="sq-AL"/>
        </w:rPr>
        <w:t>ë</w:t>
      </w:r>
      <w:r w:rsidR="003976B6" w:rsidRPr="00D21A3C">
        <w:rPr>
          <w:b w:val="0"/>
          <w:lang w:val="sq-AL"/>
        </w:rPr>
        <w:t xml:space="preserve"> brendsh</w:t>
      </w:r>
      <w:r w:rsidR="00237CBC" w:rsidRPr="00D21A3C">
        <w:rPr>
          <w:b w:val="0"/>
          <w:lang w:val="sq-AL"/>
        </w:rPr>
        <w:t>ë</w:t>
      </w:r>
      <w:r w:rsidR="003976B6" w:rsidRPr="00D21A3C">
        <w:rPr>
          <w:b w:val="0"/>
          <w:lang w:val="sq-AL"/>
        </w:rPr>
        <w:t>m, n</w:t>
      </w:r>
      <w:r w:rsidR="00237CBC" w:rsidRPr="00D21A3C">
        <w:rPr>
          <w:b w:val="0"/>
          <w:lang w:val="sq-AL"/>
        </w:rPr>
        <w:t>ë</w:t>
      </w:r>
      <w:r w:rsidR="003976B6" w:rsidRPr="00D21A3C">
        <w:rPr>
          <w:b w:val="0"/>
          <w:lang w:val="sq-AL"/>
        </w:rPr>
        <w:t xml:space="preserve"> dhom</w:t>
      </w:r>
      <w:r w:rsidR="00237CBC" w:rsidRPr="00D21A3C">
        <w:rPr>
          <w:b w:val="0"/>
          <w:lang w:val="sq-AL"/>
        </w:rPr>
        <w:t>ë</w:t>
      </w:r>
      <w:r w:rsidR="003976B6" w:rsidRPr="00D21A3C">
        <w:rPr>
          <w:b w:val="0"/>
          <w:lang w:val="sq-AL"/>
        </w:rPr>
        <w:t>n e observimit/veçimit, si dhe n</w:t>
      </w:r>
      <w:r w:rsidR="00237CBC" w:rsidRPr="00D21A3C">
        <w:rPr>
          <w:b w:val="0"/>
          <w:lang w:val="sq-AL"/>
        </w:rPr>
        <w:t>ë</w:t>
      </w:r>
      <w:r w:rsidR="003976B6" w:rsidRPr="00D21A3C">
        <w:rPr>
          <w:b w:val="0"/>
          <w:lang w:val="sq-AL"/>
        </w:rPr>
        <w:t xml:space="preserve"> dhom</w:t>
      </w:r>
      <w:r w:rsidR="00237CBC" w:rsidRPr="00D21A3C">
        <w:rPr>
          <w:b w:val="0"/>
          <w:lang w:val="sq-AL"/>
        </w:rPr>
        <w:t>ë</w:t>
      </w:r>
      <w:r w:rsidR="003976B6" w:rsidRPr="00D21A3C">
        <w:rPr>
          <w:b w:val="0"/>
          <w:lang w:val="sq-AL"/>
        </w:rPr>
        <w:t>n e takimeve me familjar</w:t>
      </w:r>
      <w:r w:rsidR="00237CBC" w:rsidRPr="00D21A3C">
        <w:rPr>
          <w:b w:val="0"/>
          <w:lang w:val="sq-AL"/>
        </w:rPr>
        <w:t>ë</w:t>
      </w:r>
      <w:r w:rsidR="003976B6" w:rsidRPr="00D21A3C">
        <w:rPr>
          <w:b w:val="0"/>
          <w:lang w:val="sq-AL"/>
        </w:rPr>
        <w:t xml:space="preserve">t. </w:t>
      </w:r>
    </w:p>
    <w:p w:rsidR="003976B6" w:rsidRPr="00D21A3C" w:rsidRDefault="003976B6" w:rsidP="003976B6">
      <w:pPr>
        <w:rPr>
          <w:lang w:val="sq-AL"/>
        </w:rPr>
      </w:pPr>
    </w:p>
    <w:p w:rsidR="003976B6" w:rsidRPr="00D21A3C" w:rsidRDefault="003976B6" w:rsidP="006A2E8C">
      <w:pPr>
        <w:numPr>
          <w:ilvl w:val="0"/>
          <w:numId w:val="12"/>
        </w:numPr>
        <w:jc w:val="both"/>
        <w:rPr>
          <w:b/>
          <w:lang w:val="sq-AL"/>
        </w:rPr>
      </w:pPr>
      <w:r w:rsidRPr="00D21A3C">
        <w:rPr>
          <w:b/>
          <w:lang w:val="sq-AL"/>
        </w:rPr>
        <w:t>Trajtimi</w:t>
      </w:r>
    </w:p>
    <w:p w:rsidR="003976B6" w:rsidRPr="00D21A3C" w:rsidRDefault="003976B6" w:rsidP="003976B6">
      <w:pPr>
        <w:pStyle w:val="Caption"/>
        <w:jc w:val="both"/>
        <w:rPr>
          <w:b w:val="0"/>
          <w:lang w:val="sq-AL"/>
        </w:rPr>
      </w:pPr>
    </w:p>
    <w:p w:rsidR="00F36A68" w:rsidRPr="00D21A3C" w:rsidRDefault="00F36A68" w:rsidP="003976B6">
      <w:pPr>
        <w:jc w:val="both"/>
        <w:rPr>
          <w:lang w:val="sq-AL"/>
        </w:rPr>
      </w:pPr>
      <w:r w:rsidRPr="00D21A3C">
        <w:rPr>
          <w:lang w:val="sq-AL"/>
        </w:rPr>
        <w:t>Grupi i monitorimit</w:t>
      </w:r>
      <w:r w:rsidR="0071669D" w:rsidRPr="00D21A3C">
        <w:rPr>
          <w:lang w:val="sq-AL"/>
        </w:rPr>
        <w:t>,</w:t>
      </w:r>
      <w:r w:rsidRPr="00D21A3C">
        <w:rPr>
          <w:lang w:val="sq-AL"/>
        </w:rPr>
        <w:t xml:space="preserve"> krahas punës p</w:t>
      </w:r>
      <w:r w:rsidR="00FA2774" w:rsidRPr="00D21A3C">
        <w:rPr>
          <w:lang w:val="sq-AL"/>
        </w:rPr>
        <w:t>ë</w:t>
      </w:r>
      <w:r w:rsidRPr="00D21A3C">
        <w:rPr>
          <w:lang w:val="sq-AL"/>
        </w:rPr>
        <w:t>r mbledhjen e informacionit lidhur me trajtimin e të paraburgosurve dhe të dënuarve, p</w:t>
      </w:r>
      <w:r w:rsidR="00FA2774" w:rsidRPr="00D21A3C">
        <w:rPr>
          <w:lang w:val="sq-AL"/>
        </w:rPr>
        <w:t>ë</w:t>
      </w:r>
      <w:r w:rsidRPr="00D21A3C">
        <w:rPr>
          <w:lang w:val="sq-AL"/>
        </w:rPr>
        <w:t>r identifikimin e rasteve të përdorimit të forcës fizike tej kufijve të parashikuar me akte normative</w:t>
      </w:r>
      <w:r w:rsidR="0071669D" w:rsidRPr="00D21A3C">
        <w:rPr>
          <w:rStyle w:val="FootnoteReference"/>
          <w:lang w:val="sq-AL"/>
        </w:rPr>
        <w:footnoteReference w:id="2"/>
      </w:r>
      <w:r w:rsidRPr="00D21A3C">
        <w:rPr>
          <w:lang w:val="sq-AL"/>
        </w:rPr>
        <w:t xml:space="preserve"> apo të presionit psikologjik ndaj kësaj kategorie, si edhe të rasteve t</w:t>
      </w:r>
      <w:r w:rsidR="0071669D" w:rsidRPr="00D21A3C">
        <w:rPr>
          <w:lang w:val="sq-AL"/>
        </w:rPr>
        <w:t xml:space="preserve">ë marrjes së masave disiplinore, zhvilloi edhe intervista konfidenciale </w:t>
      </w:r>
      <w:r w:rsidRPr="00D21A3C">
        <w:rPr>
          <w:lang w:val="sq-AL"/>
        </w:rPr>
        <w:t>me të paraburgo</w:t>
      </w:r>
      <w:r w:rsidR="0071669D" w:rsidRPr="00D21A3C">
        <w:rPr>
          <w:lang w:val="sq-AL"/>
        </w:rPr>
        <w:t>surit dhe inspektoi ambientet e brendshme t</w:t>
      </w:r>
      <w:r w:rsidR="00FA2774" w:rsidRPr="00D21A3C">
        <w:rPr>
          <w:lang w:val="sq-AL"/>
        </w:rPr>
        <w:t>ë</w:t>
      </w:r>
      <w:r w:rsidR="0071669D" w:rsidRPr="00D21A3C">
        <w:rPr>
          <w:lang w:val="sq-AL"/>
        </w:rPr>
        <w:t xml:space="preserve"> k</w:t>
      </w:r>
      <w:r w:rsidR="00FA2774" w:rsidRPr="00D21A3C">
        <w:rPr>
          <w:lang w:val="sq-AL"/>
        </w:rPr>
        <w:t>ë</w:t>
      </w:r>
      <w:r w:rsidR="0071669D" w:rsidRPr="00D21A3C">
        <w:rPr>
          <w:lang w:val="sq-AL"/>
        </w:rPr>
        <w:t>tij institucioni.</w:t>
      </w:r>
      <w:r w:rsidRPr="00D21A3C">
        <w:rPr>
          <w:lang w:val="sq-AL"/>
        </w:rPr>
        <w:t xml:space="preserve"> </w:t>
      </w:r>
      <w:r w:rsidR="0071669D" w:rsidRPr="00D21A3C">
        <w:rPr>
          <w:lang w:val="sq-AL"/>
        </w:rPr>
        <w:t>G</w:t>
      </w:r>
      <w:r w:rsidRPr="00D21A3C">
        <w:rPr>
          <w:lang w:val="sq-AL"/>
        </w:rPr>
        <w:t>rupi monitorues</w:t>
      </w:r>
      <w:r w:rsidR="0071669D" w:rsidRPr="00D21A3C">
        <w:rPr>
          <w:lang w:val="sq-AL"/>
        </w:rPr>
        <w:t>,</w:t>
      </w:r>
      <w:r w:rsidRPr="00D21A3C">
        <w:rPr>
          <w:lang w:val="sq-AL"/>
        </w:rPr>
        <w:t xml:space="preserve"> nuk evidentoi </w:t>
      </w:r>
      <w:r w:rsidR="0071669D" w:rsidRPr="00D21A3C">
        <w:rPr>
          <w:lang w:val="sq-AL"/>
        </w:rPr>
        <w:t xml:space="preserve">raste apo </w:t>
      </w:r>
      <w:r w:rsidRPr="00D21A3C">
        <w:rPr>
          <w:lang w:val="sq-AL"/>
        </w:rPr>
        <w:t xml:space="preserve">pretendime për tejkalim të forcës fizike nga ana e punonjësve të policisë së burgjeve. </w:t>
      </w:r>
    </w:p>
    <w:p w:rsidR="00F36A68" w:rsidRPr="00D21A3C" w:rsidRDefault="00F36A68" w:rsidP="003976B6">
      <w:pPr>
        <w:jc w:val="both"/>
        <w:rPr>
          <w:lang w:val="sq-AL"/>
        </w:rPr>
      </w:pPr>
    </w:p>
    <w:p w:rsidR="003976B6" w:rsidRPr="00D21A3C" w:rsidRDefault="0071669D" w:rsidP="003976B6">
      <w:pPr>
        <w:pStyle w:val="Caption"/>
        <w:jc w:val="both"/>
        <w:rPr>
          <w:b w:val="0"/>
          <w:lang w:val="sq-AL"/>
        </w:rPr>
      </w:pPr>
      <w:r w:rsidRPr="00D21A3C">
        <w:rPr>
          <w:b w:val="0"/>
          <w:lang w:val="sq-AL"/>
        </w:rPr>
        <w:t>Nd</w:t>
      </w:r>
      <w:r w:rsidR="00FA2774" w:rsidRPr="00D21A3C">
        <w:rPr>
          <w:b w:val="0"/>
          <w:lang w:val="sq-AL"/>
        </w:rPr>
        <w:t>ë</w:t>
      </w:r>
      <w:r w:rsidRPr="00D21A3C">
        <w:rPr>
          <w:b w:val="0"/>
          <w:lang w:val="sq-AL"/>
        </w:rPr>
        <w:t>rkoh</w:t>
      </w:r>
      <w:r w:rsidR="00FA2774" w:rsidRPr="00D21A3C">
        <w:rPr>
          <w:b w:val="0"/>
          <w:lang w:val="sq-AL"/>
        </w:rPr>
        <w:t>ë</w:t>
      </w:r>
      <w:r w:rsidRPr="00D21A3C">
        <w:rPr>
          <w:b w:val="0"/>
          <w:lang w:val="sq-AL"/>
        </w:rPr>
        <w:t>, nga inspektimi</w:t>
      </w:r>
      <w:r w:rsidR="003976B6" w:rsidRPr="00D21A3C">
        <w:rPr>
          <w:b w:val="0"/>
          <w:lang w:val="sq-AL"/>
        </w:rPr>
        <w:t xml:space="preserve"> ishte evident fakti q</w:t>
      </w:r>
      <w:r w:rsidR="00237CBC" w:rsidRPr="00D21A3C">
        <w:rPr>
          <w:b w:val="0"/>
          <w:lang w:val="sq-AL"/>
        </w:rPr>
        <w:t>ë</w:t>
      </w:r>
      <w:r w:rsidR="003976B6" w:rsidRPr="00D21A3C">
        <w:rPr>
          <w:b w:val="0"/>
          <w:lang w:val="sq-AL"/>
        </w:rPr>
        <w:t>, infrastruktura e k</w:t>
      </w:r>
      <w:r w:rsidR="00237CBC" w:rsidRPr="00D21A3C">
        <w:rPr>
          <w:b w:val="0"/>
          <w:lang w:val="sq-AL"/>
        </w:rPr>
        <w:t>ë</w:t>
      </w:r>
      <w:r w:rsidR="003976B6" w:rsidRPr="00D21A3C">
        <w:rPr>
          <w:b w:val="0"/>
          <w:lang w:val="sq-AL"/>
        </w:rPr>
        <w:t>tij institucioni nuk ofronte asnj</w:t>
      </w:r>
      <w:r w:rsidR="00237CBC" w:rsidRPr="00D21A3C">
        <w:rPr>
          <w:b w:val="0"/>
          <w:lang w:val="sq-AL"/>
        </w:rPr>
        <w:t>ë</w:t>
      </w:r>
      <w:r w:rsidR="003976B6" w:rsidRPr="00D21A3C">
        <w:rPr>
          <w:b w:val="0"/>
          <w:lang w:val="sq-AL"/>
        </w:rPr>
        <w:t xml:space="preserve"> kusht dhe standard ligjor, </w:t>
      </w:r>
      <w:r w:rsidRPr="00D21A3C">
        <w:rPr>
          <w:b w:val="0"/>
          <w:lang w:val="sq-AL"/>
        </w:rPr>
        <w:t xml:space="preserve">pasi </w:t>
      </w:r>
      <w:r w:rsidR="00DC58E7" w:rsidRPr="00D21A3C">
        <w:rPr>
          <w:b w:val="0"/>
          <w:lang w:val="sq-AL"/>
        </w:rPr>
        <w:t>godina</w:t>
      </w:r>
      <w:r w:rsidR="003976B6" w:rsidRPr="00D21A3C">
        <w:rPr>
          <w:b w:val="0"/>
          <w:lang w:val="sq-AL"/>
        </w:rPr>
        <w:t xml:space="preserve"> ishte </w:t>
      </w:r>
      <w:r w:rsidR="00C41C7D" w:rsidRPr="00D21A3C">
        <w:rPr>
          <w:b w:val="0"/>
          <w:lang w:val="sq-AL"/>
        </w:rPr>
        <w:t>gjys</w:t>
      </w:r>
      <w:r w:rsidR="0036583B" w:rsidRPr="00D21A3C">
        <w:rPr>
          <w:b w:val="0"/>
          <w:lang w:val="sq-AL"/>
        </w:rPr>
        <w:t>ë</w:t>
      </w:r>
      <w:r w:rsidR="00C41C7D" w:rsidRPr="00D21A3C">
        <w:rPr>
          <w:b w:val="0"/>
          <w:lang w:val="sq-AL"/>
        </w:rPr>
        <w:t>m</w:t>
      </w:r>
      <w:r w:rsidR="003976B6" w:rsidRPr="00D21A3C">
        <w:rPr>
          <w:b w:val="0"/>
          <w:lang w:val="sq-AL"/>
        </w:rPr>
        <w:t xml:space="preserve"> nëntokë </w:t>
      </w:r>
      <w:r w:rsidRPr="00D21A3C">
        <w:rPr>
          <w:b w:val="0"/>
          <w:lang w:val="sq-AL"/>
        </w:rPr>
        <w:t>dhe</w:t>
      </w:r>
      <w:r w:rsidR="003976B6" w:rsidRPr="00D21A3C">
        <w:rPr>
          <w:b w:val="0"/>
          <w:lang w:val="sq-AL"/>
        </w:rPr>
        <w:t xml:space="preserve"> me nivel të lartë lagështire</w:t>
      </w:r>
      <w:r w:rsidRPr="00D21A3C">
        <w:rPr>
          <w:b w:val="0"/>
          <w:lang w:val="sq-AL"/>
        </w:rPr>
        <w:t>, ku</w:t>
      </w:r>
      <w:r w:rsidR="003976B6" w:rsidRPr="00D21A3C">
        <w:rPr>
          <w:b w:val="0"/>
          <w:lang w:val="sq-AL"/>
        </w:rPr>
        <w:t xml:space="preserve"> të paraburgosurit </w:t>
      </w:r>
      <w:r w:rsidRPr="00D21A3C">
        <w:rPr>
          <w:b w:val="0"/>
          <w:lang w:val="sq-AL"/>
        </w:rPr>
        <w:t>mbaheshin si në bodrum</w:t>
      </w:r>
      <w:r w:rsidR="003976B6" w:rsidRPr="00D21A3C">
        <w:rPr>
          <w:b w:val="0"/>
          <w:lang w:val="sq-AL"/>
        </w:rPr>
        <w:t xml:space="preserve"> duke e bërë trajtimin e tyre jo</w:t>
      </w:r>
      <w:r w:rsidR="00C41C7D" w:rsidRPr="00D21A3C">
        <w:rPr>
          <w:b w:val="0"/>
          <w:lang w:val="sq-AL"/>
        </w:rPr>
        <w:t xml:space="preserve"> </w:t>
      </w:r>
      <w:r w:rsidR="003976B6" w:rsidRPr="00D21A3C">
        <w:rPr>
          <w:b w:val="0"/>
          <w:lang w:val="sq-AL"/>
        </w:rPr>
        <w:t>human dhe degradues.</w:t>
      </w:r>
    </w:p>
    <w:p w:rsidR="003976B6" w:rsidRPr="00D21A3C" w:rsidRDefault="003976B6" w:rsidP="003976B6">
      <w:pPr>
        <w:rPr>
          <w:lang w:val="sq-AL"/>
        </w:rPr>
      </w:pPr>
    </w:p>
    <w:p w:rsidR="00C41C7D" w:rsidRPr="00D21A3C" w:rsidRDefault="009F5418" w:rsidP="003976B6">
      <w:pPr>
        <w:pStyle w:val="Caption"/>
        <w:jc w:val="both"/>
        <w:rPr>
          <w:b w:val="0"/>
          <w:color w:val="000000"/>
        </w:rPr>
      </w:pPr>
      <w:r w:rsidRPr="00D21A3C">
        <w:rPr>
          <w:b w:val="0"/>
          <w:lang w:val="sq-AL"/>
        </w:rPr>
        <w:t>Në momentin e inspektimit n</w:t>
      </w:r>
      <w:r w:rsidR="003976B6" w:rsidRPr="00D21A3C">
        <w:rPr>
          <w:b w:val="0"/>
          <w:lang w:val="sq-AL"/>
        </w:rPr>
        <w:t xml:space="preserve">ë </w:t>
      </w:r>
      <w:r w:rsidR="003976B6" w:rsidRPr="00D21A3C">
        <w:rPr>
          <w:b w:val="0"/>
        </w:rPr>
        <w:t>Institucionin e Ekzekutimit të Vendimeve Penale</w:t>
      </w:r>
      <w:r w:rsidRPr="00D21A3C">
        <w:rPr>
          <w:b w:val="0"/>
          <w:lang w:val="sq-AL"/>
        </w:rPr>
        <w:t xml:space="preserve"> Sarandë, </w:t>
      </w:r>
      <w:r w:rsidR="003976B6" w:rsidRPr="00D21A3C">
        <w:rPr>
          <w:b w:val="0"/>
          <w:lang w:val="sq-AL"/>
        </w:rPr>
        <w:t>u konstatua se kishte mbi</w:t>
      </w:r>
      <w:r w:rsidR="00DC58E7" w:rsidRPr="00D21A3C">
        <w:rPr>
          <w:b w:val="0"/>
          <w:lang w:val="sq-AL"/>
        </w:rPr>
        <w:t xml:space="preserve"> </w:t>
      </w:r>
      <w:r w:rsidR="003976B6" w:rsidRPr="00D21A3C">
        <w:rPr>
          <w:b w:val="0"/>
          <w:lang w:val="sq-AL"/>
        </w:rPr>
        <w:t>popullim n</w:t>
      </w:r>
      <w:r w:rsidR="00237CBC" w:rsidRPr="00D21A3C">
        <w:rPr>
          <w:b w:val="0"/>
          <w:lang w:val="sq-AL"/>
        </w:rPr>
        <w:t>ë</w:t>
      </w:r>
      <w:r w:rsidR="003976B6" w:rsidRPr="00D21A3C">
        <w:rPr>
          <w:b w:val="0"/>
          <w:lang w:val="sq-AL"/>
        </w:rPr>
        <w:t xml:space="preserve"> dhomat ku akomodohen t</w:t>
      </w:r>
      <w:r w:rsidR="00237CBC" w:rsidRPr="00D21A3C">
        <w:rPr>
          <w:b w:val="0"/>
          <w:lang w:val="sq-AL"/>
        </w:rPr>
        <w:t>ë</w:t>
      </w:r>
      <w:r w:rsidR="003976B6" w:rsidRPr="00D21A3C">
        <w:rPr>
          <w:b w:val="0"/>
          <w:lang w:val="sq-AL"/>
        </w:rPr>
        <w:t xml:space="preserve"> paraburgosurit</w:t>
      </w:r>
      <w:r w:rsidR="00820605" w:rsidRPr="00D21A3C">
        <w:rPr>
          <w:b w:val="0"/>
          <w:lang w:val="sq-AL"/>
        </w:rPr>
        <w:t>,</w:t>
      </w:r>
      <w:r w:rsidR="003976B6" w:rsidRPr="00D21A3C">
        <w:rPr>
          <w:b w:val="0"/>
          <w:lang w:val="sq-AL"/>
        </w:rPr>
        <w:t xml:space="preserve"> </w:t>
      </w:r>
      <w:r w:rsidRPr="00D21A3C">
        <w:rPr>
          <w:b w:val="0"/>
          <w:lang w:val="sq-AL"/>
        </w:rPr>
        <w:t>nj</w:t>
      </w:r>
      <w:r w:rsidR="00FA2774" w:rsidRPr="00D21A3C">
        <w:rPr>
          <w:b w:val="0"/>
          <w:lang w:val="sq-AL"/>
        </w:rPr>
        <w:t>ë</w:t>
      </w:r>
      <w:r w:rsidRPr="00D21A3C">
        <w:rPr>
          <w:b w:val="0"/>
          <w:lang w:val="sq-AL"/>
        </w:rPr>
        <w:t xml:space="preserve"> fenomen ky i p</w:t>
      </w:r>
      <w:r w:rsidR="00FA2774" w:rsidRPr="00D21A3C">
        <w:rPr>
          <w:b w:val="0"/>
          <w:lang w:val="sq-AL"/>
        </w:rPr>
        <w:t>ë</w:t>
      </w:r>
      <w:r w:rsidRPr="00D21A3C">
        <w:rPr>
          <w:b w:val="0"/>
          <w:lang w:val="sq-AL"/>
        </w:rPr>
        <w:t>rs</w:t>
      </w:r>
      <w:r w:rsidR="00FA2774" w:rsidRPr="00D21A3C">
        <w:rPr>
          <w:b w:val="0"/>
          <w:lang w:val="sq-AL"/>
        </w:rPr>
        <w:t>ë</w:t>
      </w:r>
      <w:r w:rsidRPr="00D21A3C">
        <w:rPr>
          <w:b w:val="0"/>
          <w:lang w:val="sq-AL"/>
        </w:rPr>
        <w:t>ritur, duke patur parasysh faktin q</w:t>
      </w:r>
      <w:r w:rsidR="00FA2774" w:rsidRPr="00D21A3C">
        <w:rPr>
          <w:b w:val="0"/>
          <w:lang w:val="sq-AL"/>
        </w:rPr>
        <w:t>ë</w:t>
      </w:r>
      <w:r w:rsidRPr="00D21A3C">
        <w:rPr>
          <w:b w:val="0"/>
          <w:lang w:val="sq-AL"/>
        </w:rPr>
        <w:t xml:space="preserve"> infrastruktura e k</w:t>
      </w:r>
      <w:r w:rsidR="00FA2774" w:rsidRPr="00D21A3C">
        <w:rPr>
          <w:b w:val="0"/>
          <w:lang w:val="sq-AL"/>
        </w:rPr>
        <w:t>ë</w:t>
      </w:r>
      <w:r w:rsidRPr="00D21A3C">
        <w:rPr>
          <w:b w:val="0"/>
          <w:lang w:val="sq-AL"/>
        </w:rPr>
        <w:t>tij institucioni nuk plot</w:t>
      </w:r>
      <w:r w:rsidR="00FA2774" w:rsidRPr="00D21A3C">
        <w:rPr>
          <w:b w:val="0"/>
          <w:lang w:val="sq-AL"/>
        </w:rPr>
        <w:t>ë</w:t>
      </w:r>
      <w:r w:rsidRPr="00D21A3C">
        <w:rPr>
          <w:b w:val="0"/>
          <w:lang w:val="sq-AL"/>
        </w:rPr>
        <w:t>son as kushtet minimale p</w:t>
      </w:r>
      <w:r w:rsidR="00FA2774" w:rsidRPr="00D21A3C">
        <w:rPr>
          <w:b w:val="0"/>
          <w:lang w:val="sq-AL"/>
        </w:rPr>
        <w:t>ë</w:t>
      </w:r>
      <w:r w:rsidRPr="00D21A3C">
        <w:rPr>
          <w:b w:val="0"/>
          <w:lang w:val="sq-AL"/>
        </w:rPr>
        <w:t>r trajtimin dhe sigurin</w:t>
      </w:r>
      <w:r w:rsidR="00FA2774" w:rsidRPr="00D21A3C">
        <w:rPr>
          <w:b w:val="0"/>
          <w:lang w:val="sq-AL"/>
        </w:rPr>
        <w:t>ë</w:t>
      </w:r>
      <w:r w:rsidRPr="00D21A3C">
        <w:rPr>
          <w:b w:val="0"/>
          <w:lang w:val="sq-AL"/>
        </w:rPr>
        <w:t xml:space="preserve"> e personave t</w:t>
      </w:r>
      <w:r w:rsidR="00FA2774" w:rsidRPr="00D21A3C">
        <w:rPr>
          <w:b w:val="0"/>
          <w:lang w:val="sq-AL"/>
        </w:rPr>
        <w:t>ë</w:t>
      </w:r>
      <w:r w:rsidRPr="00D21A3C">
        <w:rPr>
          <w:b w:val="0"/>
          <w:lang w:val="sq-AL"/>
        </w:rPr>
        <w:t xml:space="preserve"> privuar nga liria. Konkretisht, </w:t>
      </w:r>
      <w:r w:rsidR="003976B6" w:rsidRPr="00D21A3C">
        <w:rPr>
          <w:b w:val="0"/>
          <w:lang w:val="sq-AL"/>
        </w:rPr>
        <w:t>n</w:t>
      </w:r>
      <w:r w:rsidR="00237CBC" w:rsidRPr="00D21A3C">
        <w:rPr>
          <w:b w:val="0"/>
          <w:lang w:val="sq-AL"/>
        </w:rPr>
        <w:t>ë</w:t>
      </w:r>
      <w:r w:rsidR="003976B6" w:rsidRPr="00D21A3C">
        <w:rPr>
          <w:b w:val="0"/>
          <w:lang w:val="sq-AL"/>
        </w:rPr>
        <w:t xml:space="preserve"> Rregulloren e P</w:t>
      </w:r>
      <w:r w:rsidR="00237CBC" w:rsidRPr="00D21A3C">
        <w:rPr>
          <w:b w:val="0"/>
          <w:lang w:val="sq-AL"/>
        </w:rPr>
        <w:t>ë</w:t>
      </w:r>
      <w:r w:rsidR="003976B6" w:rsidRPr="00D21A3C">
        <w:rPr>
          <w:b w:val="0"/>
          <w:lang w:val="sq-AL"/>
        </w:rPr>
        <w:t>rgjithshme t</w:t>
      </w:r>
      <w:r w:rsidR="00237CBC" w:rsidRPr="00D21A3C">
        <w:rPr>
          <w:b w:val="0"/>
          <w:lang w:val="sq-AL"/>
        </w:rPr>
        <w:t>ë</w:t>
      </w:r>
      <w:r w:rsidR="003976B6" w:rsidRPr="00D21A3C">
        <w:rPr>
          <w:b w:val="0"/>
          <w:lang w:val="sq-AL"/>
        </w:rPr>
        <w:t xml:space="preserve"> Burgjeve</w:t>
      </w:r>
      <w:r w:rsidR="003976B6" w:rsidRPr="00D21A3C">
        <w:rPr>
          <w:rStyle w:val="FootnoteReference"/>
          <w:b w:val="0"/>
          <w:lang w:val="sq-AL"/>
        </w:rPr>
        <w:footnoteReference w:id="3"/>
      </w:r>
      <w:r w:rsidRPr="00D21A3C">
        <w:rPr>
          <w:b w:val="0"/>
          <w:lang w:val="sq-AL"/>
        </w:rPr>
        <w:t xml:space="preserve"> </w:t>
      </w:r>
      <w:r w:rsidR="00C41C7D" w:rsidRPr="00D21A3C">
        <w:rPr>
          <w:b w:val="0"/>
          <w:lang w:val="sq-AL"/>
        </w:rPr>
        <w:t>p</w:t>
      </w:r>
      <w:r w:rsidR="0036583B" w:rsidRPr="00D21A3C">
        <w:rPr>
          <w:b w:val="0"/>
          <w:lang w:val="sq-AL"/>
        </w:rPr>
        <w:t>ë</w:t>
      </w:r>
      <w:r w:rsidR="00C41C7D" w:rsidRPr="00D21A3C">
        <w:rPr>
          <w:b w:val="0"/>
          <w:lang w:val="sq-AL"/>
        </w:rPr>
        <w:t>rcaktohet</w:t>
      </w:r>
      <w:r w:rsidR="003976B6" w:rsidRPr="00D21A3C">
        <w:rPr>
          <w:b w:val="0"/>
          <w:lang w:val="sq-AL"/>
        </w:rPr>
        <w:t xml:space="preserve"> </w:t>
      </w:r>
      <w:r w:rsidR="00DC58E7" w:rsidRPr="00D21A3C">
        <w:rPr>
          <w:b w:val="0"/>
          <w:lang w:val="sq-AL"/>
        </w:rPr>
        <w:t>se</w:t>
      </w:r>
      <w:r w:rsidRPr="00D21A3C">
        <w:rPr>
          <w:b w:val="0"/>
          <w:lang w:val="sq-AL"/>
        </w:rPr>
        <w:t>,</w:t>
      </w:r>
      <w:r w:rsidR="00DC58E7" w:rsidRPr="00D21A3C">
        <w:rPr>
          <w:b w:val="0"/>
          <w:lang w:val="sq-AL"/>
        </w:rPr>
        <w:t xml:space="preserve"> </w:t>
      </w:r>
      <w:r w:rsidR="00820605" w:rsidRPr="00D21A3C">
        <w:rPr>
          <w:b w:val="0"/>
          <w:color w:val="000000"/>
        </w:rPr>
        <w:t xml:space="preserve">për çdo të paraburgosur </w:t>
      </w:r>
      <w:r w:rsidR="003976B6" w:rsidRPr="00D21A3C">
        <w:rPr>
          <w:b w:val="0"/>
          <w:color w:val="000000"/>
        </w:rPr>
        <w:t xml:space="preserve">kubatura </w:t>
      </w:r>
      <w:r w:rsidR="00820605" w:rsidRPr="00D21A3C">
        <w:rPr>
          <w:b w:val="0"/>
          <w:color w:val="000000"/>
        </w:rPr>
        <w:t>duhet t</w:t>
      </w:r>
      <w:r w:rsidR="0036583B" w:rsidRPr="00D21A3C">
        <w:rPr>
          <w:b w:val="0"/>
          <w:color w:val="000000"/>
        </w:rPr>
        <w:t>ë</w:t>
      </w:r>
      <w:r w:rsidR="00820605" w:rsidRPr="00D21A3C">
        <w:rPr>
          <w:b w:val="0"/>
          <w:color w:val="000000"/>
        </w:rPr>
        <w:t xml:space="preserve"> jet</w:t>
      </w:r>
      <w:r w:rsidR="0036583B" w:rsidRPr="00D21A3C">
        <w:rPr>
          <w:b w:val="0"/>
          <w:color w:val="000000"/>
        </w:rPr>
        <w:t>ë</w:t>
      </w:r>
      <w:r w:rsidR="00820605" w:rsidRPr="00D21A3C">
        <w:rPr>
          <w:b w:val="0"/>
          <w:color w:val="000000"/>
        </w:rPr>
        <w:t xml:space="preserve"> </w:t>
      </w:r>
      <w:r w:rsidR="003976B6" w:rsidRPr="00D21A3C">
        <w:rPr>
          <w:b w:val="0"/>
          <w:color w:val="000000"/>
        </w:rPr>
        <w:t>jo më pak se 9 m³ dhe sipërfaqja e banimit jo më pak se 4 m²</w:t>
      </w:r>
      <w:r w:rsidR="00C41C7D" w:rsidRPr="00D21A3C">
        <w:rPr>
          <w:b w:val="0"/>
          <w:color w:val="000000"/>
        </w:rPr>
        <w:t xml:space="preserve">. </w:t>
      </w:r>
      <w:r w:rsidR="00C41C7D" w:rsidRPr="00D21A3C">
        <w:rPr>
          <w:b w:val="0"/>
          <w:lang w:val="sq-AL"/>
        </w:rPr>
        <w:t xml:space="preserve">Si rrjedhojë e mbi popullimit, </w:t>
      </w:r>
      <w:r w:rsidRPr="00D21A3C">
        <w:rPr>
          <w:b w:val="0"/>
          <w:lang w:val="sq-AL"/>
        </w:rPr>
        <w:t xml:space="preserve">grupi inspektues konstatoi </w:t>
      </w:r>
      <w:r w:rsidR="00C41C7D" w:rsidRPr="00D21A3C">
        <w:rPr>
          <w:b w:val="0"/>
          <w:lang w:val="sq-AL"/>
        </w:rPr>
        <w:t>në</w:t>
      </w:r>
      <w:r w:rsidRPr="00D21A3C">
        <w:rPr>
          <w:b w:val="0"/>
          <w:lang w:val="sq-AL"/>
        </w:rPr>
        <w:t xml:space="preserve"> disa</w:t>
      </w:r>
      <w:r w:rsidR="00C41C7D" w:rsidRPr="00D21A3C">
        <w:rPr>
          <w:b w:val="0"/>
          <w:lang w:val="sq-AL"/>
        </w:rPr>
        <w:t xml:space="preserve"> dhoma </w:t>
      </w:r>
      <w:r w:rsidRPr="00D21A3C">
        <w:rPr>
          <w:b w:val="0"/>
          <w:lang w:val="sq-AL"/>
        </w:rPr>
        <w:t xml:space="preserve">se </w:t>
      </w:r>
      <w:r w:rsidR="00C41C7D" w:rsidRPr="00D21A3C">
        <w:rPr>
          <w:b w:val="0"/>
          <w:lang w:val="sq-AL"/>
        </w:rPr>
        <w:t xml:space="preserve">kishte të paraburgosur që flinin </w:t>
      </w:r>
      <w:r w:rsidR="00DC58E7" w:rsidRPr="00D21A3C">
        <w:rPr>
          <w:b w:val="0"/>
          <w:lang w:val="sq-AL"/>
        </w:rPr>
        <w:t xml:space="preserve">me dyshek </w:t>
      </w:r>
      <w:r w:rsidR="00C41C7D" w:rsidRPr="00D21A3C">
        <w:rPr>
          <w:b w:val="0"/>
          <w:lang w:val="sq-AL"/>
        </w:rPr>
        <w:t>në dysheme, në kushte</w:t>
      </w:r>
      <w:r w:rsidRPr="00D21A3C">
        <w:rPr>
          <w:b w:val="0"/>
          <w:lang w:val="sq-AL"/>
        </w:rPr>
        <w:t>t</w:t>
      </w:r>
      <w:r w:rsidR="00C41C7D" w:rsidRPr="00D21A3C">
        <w:rPr>
          <w:b w:val="0"/>
          <w:lang w:val="sq-AL"/>
        </w:rPr>
        <w:t xml:space="preserve"> </w:t>
      </w:r>
      <w:r w:rsidRPr="00D21A3C">
        <w:rPr>
          <w:b w:val="0"/>
          <w:lang w:val="sq-AL"/>
        </w:rPr>
        <w:t>e</w:t>
      </w:r>
      <w:r w:rsidR="00C41C7D" w:rsidRPr="00D21A3C">
        <w:rPr>
          <w:b w:val="0"/>
          <w:lang w:val="sq-AL"/>
        </w:rPr>
        <w:t xml:space="preserve"> një trajtimi çnjerëzor dhe degradues.</w:t>
      </w:r>
    </w:p>
    <w:p w:rsidR="00C41C7D" w:rsidRPr="00D21A3C" w:rsidRDefault="00C41C7D" w:rsidP="003976B6">
      <w:pPr>
        <w:pStyle w:val="Caption"/>
        <w:jc w:val="both"/>
        <w:rPr>
          <w:b w:val="0"/>
          <w:color w:val="000000"/>
        </w:rPr>
      </w:pPr>
    </w:p>
    <w:p w:rsidR="003976B6" w:rsidRPr="00D21A3C" w:rsidRDefault="00904E2C" w:rsidP="003976B6">
      <w:pPr>
        <w:pStyle w:val="Caption"/>
        <w:jc w:val="both"/>
        <w:rPr>
          <w:b w:val="0"/>
          <w:lang w:val="sq-AL"/>
        </w:rPr>
      </w:pPr>
      <w:r w:rsidRPr="00D21A3C">
        <w:rPr>
          <w:b w:val="0"/>
          <w:color w:val="000000"/>
        </w:rPr>
        <w:t xml:space="preserve">Gjithashtu, </w:t>
      </w:r>
      <w:r w:rsidR="00C41C7D" w:rsidRPr="00D21A3C">
        <w:rPr>
          <w:b w:val="0"/>
          <w:color w:val="000000"/>
        </w:rPr>
        <w:t xml:space="preserve">ankesa </w:t>
      </w:r>
      <w:r w:rsidRPr="00D21A3C">
        <w:rPr>
          <w:b w:val="0"/>
          <w:color w:val="000000"/>
        </w:rPr>
        <w:t>t</w:t>
      </w:r>
      <w:r w:rsidR="00FA2774" w:rsidRPr="00D21A3C">
        <w:rPr>
          <w:b w:val="0"/>
          <w:color w:val="000000"/>
        </w:rPr>
        <w:t>ë</w:t>
      </w:r>
      <w:r w:rsidRPr="00D21A3C">
        <w:rPr>
          <w:b w:val="0"/>
          <w:color w:val="000000"/>
        </w:rPr>
        <w:t xml:space="preserve"> shumta </w:t>
      </w:r>
      <w:r w:rsidR="00C41C7D" w:rsidRPr="00D21A3C">
        <w:rPr>
          <w:b w:val="0"/>
          <w:color w:val="000000"/>
        </w:rPr>
        <w:t>kishte dhe p</w:t>
      </w:r>
      <w:r w:rsidR="0036583B" w:rsidRPr="00D21A3C">
        <w:rPr>
          <w:b w:val="0"/>
          <w:color w:val="000000"/>
        </w:rPr>
        <w:t>ë</w:t>
      </w:r>
      <w:r w:rsidR="00C41C7D" w:rsidRPr="00D21A3C">
        <w:rPr>
          <w:b w:val="0"/>
          <w:color w:val="000000"/>
        </w:rPr>
        <w:t>r</w:t>
      </w:r>
      <w:r w:rsidR="003976B6" w:rsidRPr="00D21A3C">
        <w:rPr>
          <w:color w:val="000000"/>
        </w:rPr>
        <w:t xml:space="preserve"> </w:t>
      </w:r>
      <w:r w:rsidR="003976B6" w:rsidRPr="00D21A3C">
        <w:rPr>
          <w:b w:val="0"/>
          <w:lang w:val="sq-AL"/>
        </w:rPr>
        <w:t xml:space="preserve">cilësinë </w:t>
      </w:r>
      <w:r w:rsidRPr="00D21A3C">
        <w:rPr>
          <w:b w:val="0"/>
          <w:lang w:val="sq-AL"/>
        </w:rPr>
        <w:t>jo t</w:t>
      </w:r>
      <w:r w:rsidR="00FA2774" w:rsidRPr="00D21A3C">
        <w:rPr>
          <w:b w:val="0"/>
          <w:lang w:val="sq-AL"/>
        </w:rPr>
        <w:t>ë</w:t>
      </w:r>
      <w:r w:rsidRPr="00D21A3C">
        <w:rPr>
          <w:b w:val="0"/>
          <w:lang w:val="sq-AL"/>
        </w:rPr>
        <w:t xml:space="preserve"> mir</w:t>
      </w:r>
      <w:r w:rsidR="00FA2774" w:rsidRPr="00D21A3C">
        <w:rPr>
          <w:b w:val="0"/>
          <w:lang w:val="sq-AL"/>
        </w:rPr>
        <w:t>ë</w:t>
      </w:r>
      <w:r w:rsidRPr="00D21A3C">
        <w:rPr>
          <w:b w:val="0"/>
          <w:lang w:val="sq-AL"/>
        </w:rPr>
        <w:t xml:space="preserve"> t</w:t>
      </w:r>
      <w:r w:rsidR="00FA2774" w:rsidRPr="00D21A3C">
        <w:rPr>
          <w:b w:val="0"/>
          <w:lang w:val="sq-AL"/>
        </w:rPr>
        <w:t>ë</w:t>
      </w:r>
      <w:r w:rsidRPr="00D21A3C">
        <w:rPr>
          <w:b w:val="0"/>
          <w:lang w:val="sq-AL"/>
        </w:rPr>
        <w:t xml:space="preserve"> </w:t>
      </w:r>
      <w:r w:rsidR="003976B6" w:rsidRPr="00D21A3C">
        <w:rPr>
          <w:b w:val="0"/>
          <w:lang w:val="sq-AL"/>
        </w:rPr>
        <w:t xml:space="preserve">ushqimit, </w:t>
      </w:r>
      <w:r w:rsidR="003976B6" w:rsidRPr="00D21A3C">
        <w:rPr>
          <w:rFonts w:eastAsia="Calibri"/>
          <w:b w:val="0"/>
          <w:lang w:val="sq-AL"/>
        </w:rPr>
        <w:t>mungesën e ujit të ngrohtë</w:t>
      </w:r>
      <w:r w:rsidRPr="00D21A3C">
        <w:rPr>
          <w:rFonts w:eastAsia="Calibri"/>
          <w:b w:val="0"/>
          <w:lang w:val="sq-AL"/>
        </w:rPr>
        <w:t xml:space="preserve"> n</w:t>
      </w:r>
      <w:r w:rsidR="00FA2774" w:rsidRPr="00D21A3C">
        <w:rPr>
          <w:rFonts w:eastAsia="Calibri"/>
          <w:b w:val="0"/>
          <w:lang w:val="sq-AL"/>
        </w:rPr>
        <w:t>ë</w:t>
      </w:r>
      <w:r w:rsidRPr="00D21A3C">
        <w:rPr>
          <w:rFonts w:eastAsia="Calibri"/>
          <w:b w:val="0"/>
          <w:lang w:val="sq-AL"/>
        </w:rPr>
        <w:t xml:space="preserve"> çezma p</w:t>
      </w:r>
      <w:r w:rsidR="00FA2774" w:rsidRPr="00D21A3C">
        <w:rPr>
          <w:rFonts w:eastAsia="Calibri"/>
          <w:b w:val="0"/>
          <w:lang w:val="sq-AL"/>
        </w:rPr>
        <w:t>ë</w:t>
      </w:r>
      <w:r w:rsidRPr="00D21A3C">
        <w:rPr>
          <w:rFonts w:eastAsia="Calibri"/>
          <w:b w:val="0"/>
          <w:lang w:val="sq-AL"/>
        </w:rPr>
        <w:t>r past</w:t>
      </w:r>
      <w:r w:rsidR="00FA2774" w:rsidRPr="00D21A3C">
        <w:rPr>
          <w:rFonts w:eastAsia="Calibri"/>
          <w:b w:val="0"/>
          <w:lang w:val="sq-AL"/>
        </w:rPr>
        <w:t>ë</w:t>
      </w:r>
      <w:r w:rsidRPr="00D21A3C">
        <w:rPr>
          <w:rFonts w:eastAsia="Calibri"/>
          <w:b w:val="0"/>
          <w:lang w:val="sq-AL"/>
        </w:rPr>
        <w:t>rtin</w:t>
      </w:r>
      <w:r w:rsidR="00FA2774" w:rsidRPr="00D21A3C">
        <w:rPr>
          <w:rFonts w:eastAsia="Calibri"/>
          <w:b w:val="0"/>
          <w:lang w:val="sq-AL"/>
        </w:rPr>
        <w:t>ë</w:t>
      </w:r>
      <w:r w:rsidRPr="00D21A3C">
        <w:rPr>
          <w:rFonts w:eastAsia="Calibri"/>
          <w:b w:val="0"/>
          <w:lang w:val="sq-AL"/>
        </w:rPr>
        <w:t xml:space="preserve"> vetjake</w:t>
      </w:r>
      <w:r w:rsidR="003976B6" w:rsidRPr="00D21A3C">
        <w:rPr>
          <w:rFonts w:eastAsia="Calibri"/>
          <w:b w:val="0"/>
          <w:lang w:val="sq-AL"/>
        </w:rPr>
        <w:t xml:space="preserve">, </w:t>
      </w:r>
      <w:r w:rsidRPr="00D21A3C">
        <w:rPr>
          <w:rFonts w:eastAsia="Calibri"/>
          <w:b w:val="0"/>
          <w:lang w:val="sq-AL"/>
        </w:rPr>
        <w:t>munges</w:t>
      </w:r>
      <w:r w:rsidR="00FA2774" w:rsidRPr="00D21A3C">
        <w:rPr>
          <w:rFonts w:eastAsia="Calibri"/>
          <w:b w:val="0"/>
          <w:lang w:val="sq-AL"/>
        </w:rPr>
        <w:t>ë</w:t>
      </w:r>
      <w:r w:rsidRPr="00D21A3C">
        <w:rPr>
          <w:rFonts w:eastAsia="Calibri"/>
          <w:b w:val="0"/>
          <w:lang w:val="sq-AL"/>
        </w:rPr>
        <w:t>n e kushteve</w:t>
      </w:r>
      <w:r w:rsidR="003976B6" w:rsidRPr="00D21A3C">
        <w:rPr>
          <w:rFonts w:eastAsia="Calibri"/>
          <w:b w:val="0"/>
          <w:lang w:val="sq-AL"/>
        </w:rPr>
        <w:t xml:space="preserve"> higjieno-sanitare në dushe dhe tualete, mungesën e ngrohjes </w:t>
      </w:r>
      <w:r w:rsidRPr="00D21A3C">
        <w:rPr>
          <w:rFonts w:eastAsia="Calibri"/>
          <w:b w:val="0"/>
          <w:lang w:val="sq-AL"/>
        </w:rPr>
        <w:t>kryesisht</w:t>
      </w:r>
      <w:r w:rsidR="003976B6" w:rsidRPr="00D21A3C">
        <w:rPr>
          <w:rFonts w:eastAsia="Calibri"/>
          <w:b w:val="0"/>
          <w:lang w:val="sq-AL"/>
        </w:rPr>
        <w:t xml:space="preserve"> </w:t>
      </w:r>
      <w:r w:rsidRPr="00D21A3C">
        <w:rPr>
          <w:rFonts w:eastAsia="Calibri"/>
          <w:b w:val="0"/>
          <w:lang w:val="sq-AL"/>
        </w:rPr>
        <w:t>n</w:t>
      </w:r>
      <w:r w:rsidR="00FA2774" w:rsidRPr="00D21A3C">
        <w:rPr>
          <w:rFonts w:eastAsia="Calibri"/>
          <w:b w:val="0"/>
          <w:lang w:val="sq-AL"/>
        </w:rPr>
        <w:t>ë</w:t>
      </w:r>
      <w:r w:rsidR="003976B6" w:rsidRPr="00D21A3C">
        <w:rPr>
          <w:rFonts w:eastAsia="Calibri"/>
          <w:b w:val="0"/>
          <w:lang w:val="sq-AL"/>
        </w:rPr>
        <w:t xml:space="preserve"> periudhën e dimrit, </w:t>
      </w:r>
      <w:r w:rsidR="00C41C7D" w:rsidRPr="00D21A3C">
        <w:rPr>
          <w:b w:val="0"/>
          <w:lang w:val="sq-AL"/>
        </w:rPr>
        <w:t xml:space="preserve">si dhe </w:t>
      </w:r>
      <w:r w:rsidRPr="00D21A3C">
        <w:rPr>
          <w:b w:val="0"/>
          <w:lang w:val="sq-AL"/>
        </w:rPr>
        <w:t>p</w:t>
      </w:r>
      <w:r w:rsidR="00FA2774" w:rsidRPr="00D21A3C">
        <w:rPr>
          <w:b w:val="0"/>
          <w:lang w:val="sq-AL"/>
        </w:rPr>
        <w:t>ë</w:t>
      </w:r>
      <w:r w:rsidRPr="00D21A3C">
        <w:rPr>
          <w:b w:val="0"/>
          <w:lang w:val="sq-AL"/>
        </w:rPr>
        <w:t>r munges</w:t>
      </w:r>
      <w:r w:rsidR="00FA2774" w:rsidRPr="00D21A3C">
        <w:rPr>
          <w:b w:val="0"/>
          <w:lang w:val="sq-AL"/>
        </w:rPr>
        <w:t>ë</w:t>
      </w:r>
      <w:r w:rsidRPr="00D21A3C">
        <w:rPr>
          <w:b w:val="0"/>
          <w:lang w:val="sq-AL"/>
        </w:rPr>
        <w:t>n e mjediseve n</w:t>
      </w:r>
      <w:r w:rsidR="00FA2774" w:rsidRPr="00D21A3C">
        <w:rPr>
          <w:b w:val="0"/>
          <w:lang w:val="sq-AL"/>
        </w:rPr>
        <w:t>ë</w:t>
      </w:r>
      <w:r w:rsidRPr="00D21A3C">
        <w:rPr>
          <w:b w:val="0"/>
          <w:lang w:val="sq-AL"/>
        </w:rPr>
        <w:t xml:space="preserve"> </w:t>
      </w:r>
      <w:r w:rsidR="00C41C7D" w:rsidRPr="00D21A3C">
        <w:rPr>
          <w:b w:val="0"/>
          <w:lang w:val="sq-AL"/>
        </w:rPr>
        <w:t>zhvillimin</w:t>
      </w:r>
      <w:r w:rsidR="003976B6" w:rsidRPr="00D21A3C">
        <w:rPr>
          <w:b w:val="0"/>
          <w:lang w:val="sq-AL"/>
        </w:rPr>
        <w:t xml:space="preserve"> e aktiviteteve të përbashkëta</w:t>
      </w:r>
      <w:r w:rsidRPr="00D21A3C">
        <w:rPr>
          <w:b w:val="0"/>
          <w:lang w:val="sq-AL"/>
        </w:rPr>
        <w:t>.</w:t>
      </w:r>
      <w:r w:rsidR="003976B6" w:rsidRPr="00D21A3C">
        <w:rPr>
          <w:b w:val="0"/>
          <w:lang w:val="sq-AL"/>
        </w:rPr>
        <w:t xml:space="preserve"> </w:t>
      </w:r>
    </w:p>
    <w:p w:rsidR="003976B6" w:rsidRPr="00D21A3C" w:rsidRDefault="003976B6" w:rsidP="003976B6">
      <w:pPr>
        <w:pStyle w:val="Caption"/>
        <w:jc w:val="both"/>
        <w:rPr>
          <w:b w:val="0"/>
          <w:sz w:val="16"/>
          <w:szCs w:val="16"/>
          <w:lang w:val="sq-AL"/>
        </w:rPr>
      </w:pPr>
    </w:p>
    <w:p w:rsidR="003976B6" w:rsidRPr="00D21A3C" w:rsidRDefault="003976B6" w:rsidP="006A2E8C">
      <w:pPr>
        <w:pStyle w:val="ListParagraph"/>
        <w:numPr>
          <w:ilvl w:val="0"/>
          <w:numId w:val="12"/>
        </w:numPr>
        <w:autoSpaceDE w:val="0"/>
        <w:autoSpaceDN w:val="0"/>
        <w:adjustRightInd w:val="0"/>
        <w:spacing w:before="100" w:beforeAutospacing="1" w:after="100" w:afterAutospacing="1"/>
        <w:contextualSpacing/>
        <w:rPr>
          <w:rFonts w:eastAsia="Calibri"/>
        </w:rPr>
      </w:pPr>
      <w:r w:rsidRPr="00D21A3C">
        <w:rPr>
          <w:rFonts w:eastAsia="Calibri"/>
          <w:b/>
        </w:rPr>
        <w:t>Masat mbrojtëse</w:t>
      </w:r>
      <w:r w:rsidRPr="00D21A3C">
        <w:rPr>
          <w:rFonts w:eastAsia="Calibri"/>
        </w:rPr>
        <w:t xml:space="preserve"> </w:t>
      </w:r>
    </w:p>
    <w:p w:rsidR="00CD6367" w:rsidRPr="00D21A3C" w:rsidRDefault="00904E2C" w:rsidP="00CD6367">
      <w:pPr>
        <w:pStyle w:val="Caption"/>
        <w:jc w:val="both"/>
        <w:rPr>
          <w:b w:val="0"/>
        </w:rPr>
      </w:pPr>
      <w:r w:rsidRPr="00D21A3C">
        <w:rPr>
          <w:b w:val="0"/>
        </w:rPr>
        <w:t xml:space="preserve">Nga verifikimi </w:t>
      </w:r>
      <w:r w:rsidR="00CD6367" w:rsidRPr="00D21A3C">
        <w:rPr>
          <w:b w:val="0"/>
        </w:rPr>
        <w:t>i</w:t>
      </w:r>
      <w:r w:rsidRPr="00D21A3C">
        <w:rPr>
          <w:b w:val="0"/>
        </w:rPr>
        <w:t xml:space="preserve"> dokumentacionit, </w:t>
      </w:r>
      <w:r w:rsidR="00CD6367" w:rsidRPr="00D21A3C">
        <w:rPr>
          <w:b w:val="0"/>
        </w:rPr>
        <w:t xml:space="preserve">rezultoi se, </w:t>
      </w:r>
      <w:r w:rsidRPr="00D21A3C">
        <w:rPr>
          <w:b w:val="0"/>
        </w:rPr>
        <w:t xml:space="preserve">sistemi i kërkesë/ankesave funksiononte normalisht, </w:t>
      </w:r>
      <w:r w:rsidR="00CD6367" w:rsidRPr="00D21A3C">
        <w:rPr>
          <w:b w:val="0"/>
        </w:rPr>
        <w:t xml:space="preserve">pasi </w:t>
      </w:r>
      <w:r w:rsidRPr="00D21A3C">
        <w:rPr>
          <w:b w:val="0"/>
        </w:rPr>
        <w:t>çdo formularë regjistrohej në regjistrin përkatës dhe më tej protokollohej</w:t>
      </w:r>
      <w:r w:rsidRPr="00D21A3C">
        <w:rPr>
          <w:rStyle w:val="FootnoteReference"/>
          <w:rFonts w:eastAsia="Calibri"/>
          <w:b w:val="0"/>
        </w:rPr>
        <w:footnoteReference w:id="4"/>
      </w:r>
      <w:r w:rsidRPr="00D21A3C">
        <w:rPr>
          <w:b w:val="0"/>
        </w:rPr>
        <w:t xml:space="preserve">. Regjistrat mbaheshin nga sekretaria e institucionit. Të paraburgosurit plotësonin formularin e kërkesë/ankesës dhe </w:t>
      </w:r>
      <w:r w:rsidR="00FE0A73" w:rsidRPr="00D21A3C">
        <w:rPr>
          <w:b w:val="0"/>
        </w:rPr>
        <w:t xml:space="preserve">e </w:t>
      </w:r>
      <w:r w:rsidR="00CD6367" w:rsidRPr="00D21A3C">
        <w:rPr>
          <w:b w:val="0"/>
        </w:rPr>
        <w:t>hidhnin n</w:t>
      </w:r>
      <w:r w:rsidR="00FA2774" w:rsidRPr="00D21A3C">
        <w:rPr>
          <w:b w:val="0"/>
        </w:rPr>
        <w:t>ë</w:t>
      </w:r>
      <w:r w:rsidR="00CD6367" w:rsidRPr="00D21A3C">
        <w:rPr>
          <w:b w:val="0"/>
        </w:rPr>
        <w:t xml:space="preserve"> kutin</w:t>
      </w:r>
      <w:r w:rsidR="00FA2774" w:rsidRPr="00D21A3C">
        <w:rPr>
          <w:b w:val="0"/>
        </w:rPr>
        <w:t>ë</w:t>
      </w:r>
      <w:r w:rsidR="00CD6367" w:rsidRPr="00D21A3C">
        <w:rPr>
          <w:b w:val="0"/>
        </w:rPr>
        <w:t xml:space="preserve"> postare ose </w:t>
      </w:r>
      <w:r w:rsidRPr="00D21A3C">
        <w:rPr>
          <w:b w:val="0"/>
        </w:rPr>
        <w:t xml:space="preserve">ia dorëzonin punonjësit të sektorit psiko-social. </w:t>
      </w:r>
      <w:r w:rsidR="00CD6367" w:rsidRPr="00D21A3C">
        <w:rPr>
          <w:b w:val="0"/>
        </w:rPr>
        <w:t>M</w:t>
      </w:r>
      <w:r w:rsidR="00FA2774" w:rsidRPr="00D21A3C">
        <w:rPr>
          <w:b w:val="0"/>
        </w:rPr>
        <w:t>ë</w:t>
      </w:r>
      <w:r w:rsidR="00CD6367" w:rsidRPr="00D21A3C">
        <w:rPr>
          <w:b w:val="0"/>
        </w:rPr>
        <w:t xml:space="preserve"> tej, ato</w:t>
      </w:r>
      <w:r w:rsidRPr="00D21A3C">
        <w:rPr>
          <w:b w:val="0"/>
        </w:rPr>
        <w:t xml:space="preserve"> </w:t>
      </w:r>
      <w:r w:rsidR="00CD6367" w:rsidRPr="00D21A3C">
        <w:rPr>
          <w:b w:val="0"/>
        </w:rPr>
        <w:t>dërgoheshin</w:t>
      </w:r>
      <w:r w:rsidRPr="00D21A3C">
        <w:rPr>
          <w:b w:val="0"/>
        </w:rPr>
        <w:t xml:space="preserve"> në sekretarinë e institucionit ku protokolloheshin dhe pastaj i kalonin drejtorit të institucionit, i cili kthente përgjigje me shkrim apo i takonte vetë të </w:t>
      </w:r>
      <w:r w:rsidR="00CD6367" w:rsidRPr="00D21A3C">
        <w:rPr>
          <w:b w:val="0"/>
        </w:rPr>
        <w:t>paraburgosurit</w:t>
      </w:r>
      <w:r w:rsidRPr="00D21A3C">
        <w:rPr>
          <w:b w:val="0"/>
        </w:rPr>
        <w:t>.</w:t>
      </w:r>
    </w:p>
    <w:p w:rsidR="00904E2C" w:rsidRPr="00D21A3C" w:rsidRDefault="00904E2C" w:rsidP="00CD6367">
      <w:pPr>
        <w:pStyle w:val="Caption"/>
        <w:jc w:val="both"/>
        <w:rPr>
          <w:b w:val="0"/>
        </w:rPr>
      </w:pPr>
      <w:r w:rsidRPr="00D21A3C">
        <w:rPr>
          <w:b w:val="0"/>
        </w:rPr>
        <w:t xml:space="preserve"> </w:t>
      </w:r>
    </w:p>
    <w:p w:rsidR="003976B6" w:rsidRPr="00D21A3C" w:rsidRDefault="003976B6" w:rsidP="00CD6367">
      <w:pPr>
        <w:pStyle w:val="Caption"/>
        <w:jc w:val="both"/>
        <w:rPr>
          <w:b w:val="0"/>
          <w:lang w:val="sq-AL"/>
        </w:rPr>
      </w:pPr>
      <w:r w:rsidRPr="00D21A3C">
        <w:rPr>
          <w:b w:val="0"/>
          <w:lang w:val="sq-AL"/>
        </w:rPr>
        <w:t xml:space="preserve">Në </w:t>
      </w:r>
      <w:r w:rsidRPr="00D21A3C">
        <w:rPr>
          <w:b w:val="0"/>
        </w:rPr>
        <w:t>Institucionin e Ekzekutimit të Vendimeve Penale</w:t>
      </w:r>
      <w:r w:rsidRPr="00D21A3C">
        <w:rPr>
          <w:b w:val="0"/>
          <w:lang w:val="sq-AL"/>
        </w:rPr>
        <w:t xml:space="preserve"> Sarandë, p</w:t>
      </w:r>
      <w:r w:rsidR="00237CBC" w:rsidRPr="00D21A3C">
        <w:rPr>
          <w:b w:val="0"/>
          <w:lang w:val="sq-AL"/>
        </w:rPr>
        <w:t>ë</w:t>
      </w:r>
      <w:r w:rsidR="00C41C7D" w:rsidRPr="00D21A3C">
        <w:rPr>
          <w:b w:val="0"/>
          <w:lang w:val="sq-AL"/>
        </w:rPr>
        <w:t>r shkak</w:t>
      </w:r>
      <w:r w:rsidRPr="00D21A3C">
        <w:rPr>
          <w:b w:val="0"/>
          <w:lang w:val="sq-AL"/>
        </w:rPr>
        <w:t xml:space="preserve"> t</w:t>
      </w:r>
      <w:r w:rsidR="00237CBC" w:rsidRPr="00D21A3C">
        <w:rPr>
          <w:b w:val="0"/>
          <w:lang w:val="sq-AL"/>
        </w:rPr>
        <w:t>ë</w:t>
      </w:r>
      <w:r w:rsidRPr="00D21A3C">
        <w:rPr>
          <w:b w:val="0"/>
          <w:lang w:val="sq-AL"/>
        </w:rPr>
        <w:t xml:space="preserve"> </w:t>
      </w:r>
      <w:r w:rsidR="00CD6367" w:rsidRPr="00D21A3C">
        <w:rPr>
          <w:b w:val="0"/>
          <w:lang w:val="sq-AL"/>
        </w:rPr>
        <w:t>munges</w:t>
      </w:r>
      <w:r w:rsidR="00FA2774" w:rsidRPr="00D21A3C">
        <w:rPr>
          <w:b w:val="0"/>
          <w:lang w:val="sq-AL"/>
        </w:rPr>
        <w:t>ë</w:t>
      </w:r>
      <w:r w:rsidR="00CD6367" w:rsidRPr="00D21A3C">
        <w:rPr>
          <w:b w:val="0"/>
          <w:lang w:val="sq-AL"/>
        </w:rPr>
        <w:t xml:space="preserve">s </w:t>
      </w:r>
      <w:r w:rsidR="00FE0A73" w:rsidRPr="00D21A3C">
        <w:rPr>
          <w:b w:val="0"/>
          <w:lang w:val="sq-AL"/>
        </w:rPr>
        <w:t>s</w:t>
      </w:r>
      <w:r w:rsidR="00FA2774" w:rsidRPr="00D21A3C">
        <w:rPr>
          <w:b w:val="0"/>
          <w:lang w:val="sq-AL"/>
        </w:rPr>
        <w:t>ë</w:t>
      </w:r>
      <w:r w:rsidR="00CD6367" w:rsidRPr="00D21A3C">
        <w:rPr>
          <w:b w:val="0"/>
          <w:lang w:val="sq-AL"/>
        </w:rPr>
        <w:t xml:space="preserve"> </w:t>
      </w:r>
      <w:r w:rsidRPr="00D21A3C">
        <w:rPr>
          <w:b w:val="0"/>
          <w:lang w:val="sq-AL"/>
        </w:rPr>
        <w:t>infrastruktur</w:t>
      </w:r>
      <w:r w:rsidR="00237CBC" w:rsidRPr="00D21A3C">
        <w:rPr>
          <w:b w:val="0"/>
          <w:lang w:val="sq-AL"/>
        </w:rPr>
        <w:t>ë</w:t>
      </w:r>
      <w:r w:rsidR="00FE0A73" w:rsidRPr="00D21A3C">
        <w:rPr>
          <w:b w:val="0"/>
          <w:lang w:val="sq-AL"/>
        </w:rPr>
        <w:t>s</w:t>
      </w:r>
      <w:r w:rsidRPr="00D21A3C">
        <w:rPr>
          <w:b w:val="0"/>
          <w:lang w:val="sq-AL"/>
        </w:rPr>
        <w:t xml:space="preserve"> ndarja e të paraburgosurve në seksione të veçanta sipas kategorive 18-21 </w:t>
      </w:r>
      <w:r w:rsidRPr="00D21A3C">
        <w:rPr>
          <w:b w:val="0"/>
          <w:lang w:val="sq-AL"/>
        </w:rPr>
        <w:lastRenderedPageBreak/>
        <w:t>vjeçar, të sëmurë mendorë dhe persona abuzues me substanca narkotike, t</w:t>
      </w:r>
      <w:r w:rsidR="00237CBC" w:rsidRPr="00D21A3C">
        <w:rPr>
          <w:b w:val="0"/>
          <w:lang w:val="sq-AL"/>
        </w:rPr>
        <w:t>ë</w:t>
      </w:r>
      <w:r w:rsidRPr="00D21A3C">
        <w:rPr>
          <w:b w:val="0"/>
          <w:lang w:val="sq-AL"/>
        </w:rPr>
        <w:t xml:space="preserve"> parashikuar në Rregulloren e Përgjithshme të Burgjeve</w:t>
      </w:r>
      <w:r w:rsidRPr="00D21A3C">
        <w:rPr>
          <w:rStyle w:val="FootnoteReference"/>
          <w:b w:val="0"/>
          <w:lang w:val="sq-AL"/>
        </w:rPr>
        <w:footnoteReference w:id="5"/>
      </w:r>
      <w:r w:rsidR="00CD6367" w:rsidRPr="00D21A3C">
        <w:rPr>
          <w:b w:val="0"/>
          <w:lang w:val="sq-AL"/>
        </w:rPr>
        <w:t>, nuk mund t</w:t>
      </w:r>
      <w:r w:rsidR="00FA2774" w:rsidRPr="00D21A3C">
        <w:rPr>
          <w:b w:val="0"/>
          <w:lang w:val="sq-AL"/>
        </w:rPr>
        <w:t>ë</w:t>
      </w:r>
      <w:r w:rsidR="00CD6367" w:rsidRPr="00D21A3C">
        <w:rPr>
          <w:b w:val="0"/>
          <w:lang w:val="sq-AL"/>
        </w:rPr>
        <w:t xml:space="preserve"> realizohej. Institucioni kishte vet</w:t>
      </w:r>
      <w:r w:rsidR="00FA2774" w:rsidRPr="00D21A3C">
        <w:rPr>
          <w:b w:val="0"/>
          <w:lang w:val="sq-AL"/>
        </w:rPr>
        <w:t>ë</w:t>
      </w:r>
      <w:r w:rsidR="00CD6367" w:rsidRPr="00D21A3C">
        <w:rPr>
          <w:b w:val="0"/>
          <w:lang w:val="sq-AL"/>
        </w:rPr>
        <w:t>m nj</w:t>
      </w:r>
      <w:r w:rsidR="00FA2774" w:rsidRPr="00D21A3C">
        <w:rPr>
          <w:b w:val="0"/>
          <w:lang w:val="sq-AL"/>
        </w:rPr>
        <w:t>ë</w:t>
      </w:r>
      <w:r w:rsidR="00CD6367" w:rsidRPr="00D21A3C">
        <w:rPr>
          <w:b w:val="0"/>
          <w:lang w:val="sq-AL"/>
        </w:rPr>
        <w:t xml:space="preserve"> ambient n</w:t>
      </w:r>
      <w:r w:rsidR="00FA2774" w:rsidRPr="00D21A3C">
        <w:rPr>
          <w:b w:val="0"/>
          <w:lang w:val="sq-AL"/>
        </w:rPr>
        <w:t>ë</w:t>
      </w:r>
      <w:r w:rsidR="00CD6367" w:rsidRPr="00D21A3C">
        <w:rPr>
          <w:b w:val="0"/>
          <w:lang w:val="sq-AL"/>
        </w:rPr>
        <w:t xml:space="preserve"> regjimin e brendsh</w:t>
      </w:r>
      <w:r w:rsidR="00FA2774" w:rsidRPr="00D21A3C">
        <w:rPr>
          <w:b w:val="0"/>
          <w:lang w:val="sq-AL"/>
        </w:rPr>
        <w:t>ë</w:t>
      </w:r>
      <w:r w:rsidR="00CD6367" w:rsidRPr="00D21A3C">
        <w:rPr>
          <w:b w:val="0"/>
          <w:lang w:val="sq-AL"/>
        </w:rPr>
        <w:t>m, i cili ishte i ndar</w:t>
      </w:r>
      <w:r w:rsidR="00FA2774" w:rsidRPr="00D21A3C">
        <w:rPr>
          <w:b w:val="0"/>
          <w:lang w:val="sq-AL"/>
        </w:rPr>
        <w:t>ë</w:t>
      </w:r>
      <w:r w:rsidR="00CD6367" w:rsidRPr="00D21A3C">
        <w:rPr>
          <w:b w:val="0"/>
          <w:lang w:val="sq-AL"/>
        </w:rPr>
        <w:t xml:space="preserve"> n</w:t>
      </w:r>
      <w:r w:rsidR="00FA2774" w:rsidRPr="00D21A3C">
        <w:rPr>
          <w:b w:val="0"/>
          <w:lang w:val="sq-AL"/>
        </w:rPr>
        <w:t>ë</w:t>
      </w:r>
      <w:r w:rsidR="00CD6367" w:rsidRPr="00D21A3C">
        <w:rPr>
          <w:b w:val="0"/>
          <w:lang w:val="sq-AL"/>
        </w:rPr>
        <w:t xml:space="preserve"> dhoma</w:t>
      </w:r>
      <w:r w:rsidRPr="00D21A3C">
        <w:rPr>
          <w:b w:val="0"/>
          <w:lang w:val="sq-AL"/>
        </w:rPr>
        <w:t xml:space="preserve"> </w:t>
      </w:r>
      <w:r w:rsidR="00CD6367" w:rsidRPr="00D21A3C">
        <w:rPr>
          <w:b w:val="0"/>
          <w:lang w:val="sq-AL"/>
        </w:rPr>
        <w:t>dhe jo me seksione.</w:t>
      </w:r>
    </w:p>
    <w:p w:rsidR="00CD6367" w:rsidRPr="00D21A3C" w:rsidRDefault="00CD6367" w:rsidP="00CD6367">
      <w:pPr>
        <w:rPr>
          <w:lang w:val="sq-AL"/>
        </w:rPr>
      </w:pPr>
    </w:p>
    <w:p w:rsidR="003976B6" w:rsidRPr="00D21A3C" w:rsidRDefault="00CD6367" w:rsidP="00CD6367">
      <w:pPr>
        <w:pStyle w:val="Caption"/>
        <w:jc w:val="both"/>
        <w:rPr>
          <w:b w:val="0"/>
          <w:lang w:val="sq-AL"/>
        </w:rPr>
      </w:pPr>
      <w:r w:rsidRPr="00D21A3C">
        <w:rPr>
          <w:b w:val="0"/>
          <w:lang w:val="sq-AL"/>
        </w:rPr>
        <w:t>Dhoma e observim/veçimit</w:t>
      </w:r>
      <w:r w:rsidR="003976B6" w:rsidRPr="00D21A3C">
        <w:rPr>
          <w:b w:val="0"/>
          <w:lang w:val="sq-AL"/>
        </w:rPr>
        <w:t xml:space="preserve"> </w:t>
      </w:r>
      <w:r w:rsidRPr="00D21A3C">
        <w:rPr>
          <w:b w:val="0"/>
          <w:lang w:val="sq-AL"/>
        </w:rPr>
        <w:t>ndodhej</w:t>
      </w:r>
      <w:r w:rsidR="003976B6" w:rsidRPr="00D21A3C">
        <w:rPr>
          <w:b w:val="0"/>
          <w:lang w:val="sq-AL"/>
        </w:rPr>
        <w:t xml:space="preserve"> në fund të korridorit të regjimit, </w:t>
      </w:r>
      <w:r w:rsidRPr="00D21A3C">
        <w:rPr>
          <w:b w:val="0"/>
          <w:lang w:val="sq-AL"/>
        </w:rPr>
        <w:t xml:space="preserve">por </w:t>
      </w:r>
      <w:r w:rsidR="003976B6" w:rsidRPr="00D21A3C">
        <w:rPr>
          <w:b w:val="0"/>
          <w:lang w:val="sq-AL"/>
        </w:rPr>
        <w:t>ishte nën administrimin e Komisariatit të Policisë Sarandë dhe p</w:t>
      </w:r>
      <w:r w:rsidR="00237CBC" w:rsidRPr="00D21A3C">
        <w:rPr>
          <w:b w:val="0"/>
          <w:lang w:val="sq-AL"/>
        </w:rPr>
        <w:t>ë</w:t>
      </w:r>
      <w:r w:rsidR="003976B6" w:rsidRPr="00D21A3C">
        <w:rPr>
          <w:b w:val="0"/>
          <w:lang w:val="sq-AL"/>
        </w:rPr>
        <w:t>rdorej si dhom</w:t>
      </w:r>
      <w:r w:rsidR="00237CBC" w:rsidRPr="00D21A3C">
        <w:rPr>
          <w:b w:val="0"/>
          <w:lang w:val="sq-AL"/>
        </w:rPr>
        <w:t>ë</w:t>
      </w:r>
      <w:r w:rsidR="003976B6" w:rsidRPr="00D21A3C">
        <w:rPr>
          <w:b w:val="0"/>
          <w:lang w:val="sq-AL"/>
        </w:rPr>
        <w:t xml:space="preserve"> sigurie, sipas nj</w:t>
      </w:r>
      <w:r w:rsidR="00237CBC" w:rsidRPr="00D21A3C">
        <w:rPr>
          <w:b w:val="0"/>
          <w:lang w:val="sq-AL"/>
        </w:rPr>
        <w:t>ë</w:t>
      </w:r>
      <w:r w:rsidR="003976B6" w:rsidRPr="00D21A3C">
        <w:rPr>
          <w:b w:val="0"/>
          <w:lang w:val="sq-AL"/>
        </w:rPr>
        <w:t xml:space="preserve"> marr</w:t>
      </w:r>
      <w:r w:rsidR="00237CBC" w:rsidRPr="00D21A3C">
        <w:rPr>
          <w:b w:val="0"/>
          <w:lang w:val="sq-AL"/>
        </w:rPr>
        <w:t>ë</w:t>
      </w:r>
      <w:r w:rsidR="003976B6" w:rsidRPr="00D21A3C">
        <w:rPr>
          <w:b w:val="0"/>
          <w:lang w:val="sq-AL"/>
        </w:rPr>
        <w:t>veshje nd</w:t>
      </w:r>
      <w:r w:rsidR="00237CBC" w:rsidRPr="00D21A3C">
        <w:rPr>
          <w:b w:val="0"/>
          <w:lang w:val="sq-AL"/>
        </w:rPr>
        <w:t>ë</w:t>
      </w:r>
      <w:r w:rsidR="003976B6" w:rsidRPr="00D21A3C">
        <w:rPr>
          <w:b w:val="0"/>
          <w:lang w:val="sq-AL"/>
        </w:rPr>
        <w:t>rmjet Ministris</w:t>
      </w:r>
      <w:r w:rsidR="00237CBC" w:rsidRPr="00D21A3C">
        <w:rPr>
          <w:b w:val="0"/>
          <w:lang w:val="sq-AL"/>
        </w:rPr>
        <w:t>ë</w:t>
      </w:r>
      <w:r w:rsidR="003976B6" w:rsidRPr="00D21A3C">
        <w:rPr>
          <w:b w:val="0"/>
          <w:lang w:val="sq-AL"/>
        </w:rPr>
        <w:t xml:space="preserve"> t</w:t>
      </w:r>
      <w:r w:rsidR="00237CBC" w:rsidRPr="00D21A3C">
        <w:rPr>
          <w:b w:val="0"/>
          <w:lang w:val="sq-AL"/>
        </w:rPr>
        <w:t>ë</w:t>
      </w:r>
      <w:r w:rsidR="003976B6" w:rsidRPr="00D21A3C">
        <w:rPr>
          <w:b w:val="0"/>
          <w:lang w:val="sq-AL"/>
        </w:rPr>
        <w:t xml:space="preserve"> Drejt</w:t>
      </w:r>
      <w:r w:rsidR="00237CBC" w:rsidRPr="00D21A3C">
        <w:rPr>
          <w:b w:val="0"/>
          <w:lang w:val="sq-AL"/>
        </w:rPr>
        <w:t>ë</w:t>
      </w:r>
      <w:r w:rsidR="003976B6" w:rsidRPr="00D21A3C">
        <w:rPr>
          <w:b w:val="0"/>
          <w:lang w:val="sq-AL"/>
        </w:rPr>
        <w:t>sis</w:t>
      </w:r>
      <w:r w:rsidR="00237CBC" w:rsidRPr="00D21A3C">
        <w:rPr>
          <w:b w:val="0"/>
          <w:lang w:val="sq-AL"/>
        </w:rPr>
        <w:t>ë</w:t>
      </w:r>
      <w:r w:rsidR="003976B6" w:rsidRPr="00D21A3C">
        <w:rPr>
          <w:b w:val="0"/>
          <w:lang w:val="sq-AL"/>
        </w:rPr>
        <w:t xml:space="preserve"> dhe Ministris</w:t>
      </w:r>
      <w:r w:rsidR="00237CBC" w:rsidRPr="00D21A3C">
        <w:rPr>
          <w:b w:val="0"/>
          <w:lang w:val="sq-AL"/>
        </w:rPr>
        <w:t>ë</w:t>
      </w:r>
      <w:r w:rsidR="003976B6" w:rsidRPr="00D21A3C">
        <w:rPr>
          <w:b w:val="0"/>
          <w:lang w:val="sq-AL"/>
        </w:rPr>
        <w:t xml:space="preserve"> s</w:t>
      </w:r>
      <w:r w:rsidR="00237CBC" w:rsidRPr="00D21A3C">
        <w:rPr>
          <w:b w:val="0"/>
          <w:lang w:val="sq-AL"/>
        </w:rPr>
        <w:t>ë</w:t>
      </w:r>
      <w:r w:rsidR="003976B6" w:rsidRPr="00D21A3C">
        <w:rPr>
          <w:b w:val="0"/>
          <w:lang w:val="sq-AL"/>
        </w:rPr>
        <w:t xml:space="preserve"> Brendshme</w:t>
      </w:r>
      <w:r w:rsidR="003976B6" w:rsidRPr="00D21A3C">
        <w:rPr>
          <w:rStyle w:val="FootnoteReference"/>
          <w:b w:val="0"/>
          <w:lang w:val="sq-AL"/>
        </w:rPr>
        <w:footnoteReference w:id="6"/>
      </w:r>
      <w:r w:rsidRPr="00D21A3C">
        <w:rPr>
          <w:b w:val="0"/>
          <w:lang w:val="sq-AL"/>
        </w:rPr>
        <w:t>. Grupi i inspektimit, k</w:t>
      </w:r>
      <w:r w:rsidR="00FA2774" w:rsidRPr="00D21A3C">
        <w:rPr>
          <w:b w:val="0"/>
          <w:lang w:val="sq-AL"/>
        </w:rPr>
        <w:t>ë</w:t>
      </w:r>
      <w:r w:rsidRPr="00D21A3C">
        <w:rPr>
          <w:b w:val="0"/>
          <w:lang w:val="sq-AL"/>
        </w:rPr>
        <w:t>rkoi gjat</w:t>
      </w:r>
      <w:r w:rsidR="00FA2774" w:rsidRPr="00D21A3C">
        <w:rPr>
          <w:b w:val="0"/>
          <w:lang w:val="sq-AL"/>
        </w:rPr>
        <w:t>ë</w:t>
      </w:r>
      <w:r w:rsidRPr="00D21A3C">
        <w:rPr>
          <w:b w:val="0"/>
          <w:lang w:val="sq-AL"/>
        </w:rPr>
        <w:t xml:space="preserve"> monitorimit </w:t>
      </w:r>
      <w:r w:rsidR="003976B6" w:rsidRPr="00D21A3C">
        <w:rPr>
          <w:b w:val="0"/>
          <w:lang w:val="sq-AL"/>
        </w:rPr>
        <w:t>n</w:t>
      </w:r>
      <w:r w:rsidR="00237CBC" w:rsidRPr="00D21A3C">
        <w:rPr>
          <w:b w:val="0"/>
          <w:lang w:val="sq-AL"/>
        </w:rPr>
        <w:t>ë</w:t>
      </w:r>
      <w:r w:rsidR="003976B6" w:rsidRPr="00D21A3C">
        <w:rPr>
          <w:b w:val="0"/>
          <w:lang w:val="sq-AL"/>
        </w:rPr>
        <w:t xml:space="preserve"> I</w:t>
      </w:r>
      <w:r w:rsidRPr="00D21A3C">
        <w:rPr>
          <w:b w:val="0"/>
          <w:lang w:val="sq-AL"/>
        </w:rPr>
        <w:t xml:space="preserve">nstitucionin e </w:t>
      </w:r>
      <w:r w:rsidR="003976B6" w:rsidRPr="00D21A3C">
        <w:rPr>
          <w:b w:val="0"/>
          <w:lang w:val="sq-AL"/>
        </w:rPr>
        <w:t>E</w:t>
      </w:r>
      <w:r w:rsidRPr="00D21A3C">
        <w:rPr>
          <w:b w:val="0"/>
          <w:lang w:val="sq-AL"/>
        </w:rPr>
        <w:t>kzekutimit t</w:t>
      </w:r>
      <w:r w:rsidR="00FA2774" w:rsidRPr="00D21A3C">
        <w:rPr>
          <w:b w:val="0"/>
          <w:lang w:val="sq-AL"/>
        </w:rPr>
        <w:t>ë</w:t>
      </w:r>
      <w:r w:rsidRPr="00D21A3C">
        <w:rPr>
          <w:b w:val="0"/>
          <w:lang w:val="sq-AL"/>
        </w:rPr>
        <w:t xml:space="preserve"> </w:t>
      </w:r>
      <w:r w:rsidR="003976B6" w:rsidRPr="00D21A3C">
        <w:rPr>
          <w:b w:val="0"/>
          <w:lang w:val="sq-AL"/>
        </w:rPr>
        <w:t>V</w:t>
      </w:r>
      <w:r w:rsidRPr="00D21A3C">
        <w:rPr>
          <w:b w:val="0"/>
          <w:lang w:val="sq-AL"/>
        </w:rPr>
        <w:t xml:space="preserve">endimeve </w:t>
      </w:r>
      <w:r w:rsidR="003976B6" w:rsidRPr="00D21A3C">
        <w:rPr>
          <w:b w:val="0"/>
          <w:lang w:val="sq-AL"/>
        </w:rPr>
        <w:t>P</w:t>
      </w:r>
      <w:r w:rsidRPr="00D21A3C">
        <w:rPr>
          <w:b w:val="0"/>
          <w:lang w:val="sq-AL"/>
        </w:rPr>
        <w:t>enale</w:t>
      </w:r>
      <w:r w:rsidR="003976B6" w:rsidRPr="00D21A3C">
        <w:rPr>
          <w:b w:val="0"/>
          <w:lang w:val="sq-AL"/>
        </w:rPr>
        <w:t xml:space="preserve"> Sarand</w:t>
      </w:r>
      <w:r w:rsidR="00237CBC" w:rsidRPr="00D21A3C">
        <w:rPr>
          <w:b w:val="0"/>
          <w:lang w:val="sq-AL"/>
        </w:rPr>
        <w:t>ë</w:t>
      </w:r>
      <w:r w:rsidR="003976B6" w:rsidRPr="00D21A3C">
        <w:rPr>
          <w:b w:val="0"/>
          <w:lang w:val="sq-AL"/>
        </w:rPr>
        <w:t xml:space="preserve"> dhe Komisariatin e Policis</w:t>
      </w:r>
      <w:r w:rsidR="00237CBC" w:rsidRPr="00D21A3C">
        <w:rPr>
          <w:b w:val="0"/>
          <w:lang w:val="sq-AL"/>
        </w:rPr>
        <w:t>ë</w:t>
      </w:r>
      <w:r w:rsidR="003976B6" w:rsidRPr="00D21A3C">
        <w:rPr>
          <w:b w:val="0"/>
          <w:lang w:val="sq-AL"/>
        </w:rPr>
        <w:t xml:space="preserve"> Sarand</w:t>
      </w:r>
      <w:r w:rsidR="00237CBC" w:rsidRPr="00D21A3C">
        <w:rPr>
          <w:b w:val="0"/>
          <w:lang w:val="sq-AL"/>
        </w:rPr>
        <w:t>ë</w:t>
      </w:r>
      <w:r w:rsidR="003976B6" w:rsidRPr="00D21A3C">
        <w:rPr>
          <w:b w:val="0"/>
          <w:lang w:val="sq-AL"/>
        </w:rPr>
        <w:t xml:space="preserve"> </w:t>
      </w:r>
      <w:r w:rsidRPr="00D21A3C">
        <w:rPr>
          <w:b w:val="0"/>
          <w:lang w:val="sq-AL"/>
        </w:rPr>
        <w:t xml:space="preserve">kopje </w:t>
      </w:r>
      <w:r w:rsidR="00FE0A73" w:rsidRPr="00D21A3C">
        <w:rPr>
          <w:b w:val="0"/>
          <w:lang w:val="sq-AL"/>
        </w:rPr>
        <w:t>të</w:t>
      </w:r>
      <w:r w:rsidRPr="00D21A3C">
        <w:rPr>
          <w:b w:val="0"/>
          <w:lang w:val="sq-AL"/>
        </w:rPr>
        <w:t xml:space="preserve"> kësaj marrëveshjeje, por </w:t>
      </w:r>
      <w:r w:rsidR="007369A2" w:rsidRPr="00D21A3C">
        <w:rPr>
          <w:b w:val="0"/>
          <w:lang w:val="sq-AL"/>
        </w:rPr>
        <w:t>asnj</w:t>
      </w:r>
      <w:r w:rsidR="00FA2774" w:rsidRPr="00D21A3C">
        <w:rPr>
          <w:b w:val="0"/>
          <w:lang w:val="sq-AL"/>
        </w:rPr>
        <w:t>ë</w:t>
      </w:r>
      <w:r w:rsidR="007369A2" w:rsidRPr="00D21A3C">
        <w:rPr>
          <w:b w:val="0"/>
          <w:lang w:val="sq-AL"/>
        </w:rPr>
        <w:t>ri nga k</w:t>
      </w:r>
      <w:r w:rsidR="00FA2774" w:rsidRPr="00D21A3C">
        <w:rPr>
          <w:b w:val="0"/>
          <w:lang w:val="sq-AL"/>
        </w:rPr>
        <w:t>ë</w:t>
      </w:r>
      <w:r w:rsidR="007369A2" w:rsidRPr="00D21A3C">
        <w:rPr>
          <w:b w:val="0"/>
          <w:lang w:val="sq-AL"/>
        </w:rPr>
        <w:t xml:space="preserve">to institucione </w:t>
      </w:r>
      <w:r w:rsidR="003976B6" w:rsidRPr="00D21A3C">
        <w:rPr>
          <w:b w:val="0"/>
          <w:lang w:val="sq-AL"/>
        </w:rPr>
        <w:t xml:space="preserve">nuk </w:t>
      </w:r>
      <w:r w:rsidR="007369A2" w:rsidRPr="00D21A3C">
        <w:rPr>
          <w:b w:val="0"/>
          <w:lang w:val="sq-AL"/>
        </w:rPr>
        <w:t xml:space="preserve">e </w:t>
      </w:r>
      <w:r w:rsidR="003976B6" w:rsidRPr="00D21A3C">
        <w:rPr>
          <w:b w:val="0"/>
          <w:lang w:val="sq-AL"/>
        </w:rPr>
        <w:t>dispono</w:t>
      </w:r>
      <w:r w:rsidR="007369A2" w:rsidRPr="00D21A3C">
        <w:rPr>
          <w:b w:val="0"/>
          <w:lang w:val="sq-AL"/>
        </w:rPr>
        <w:t>nte</w:t>
      </w:r>
      <w:r w:rsidR="003976B6" w:rsidRPr="00D21A3C">
        <w:rPr>
          <w:b w:val="0"/>
          <w:lang w:val="sq-AL"/>
        </w:rPr>
        <w:t>. Gjendja e dhom</w:t>
      </w:r>
      <w:r w:rsidR="00237CBC" w:rsidRPr="00D21A3C">
        <w:rPr>
          <w:b w:val="0"/>
          <w:lang w:val="sq-AL"/>
        </w:rPr>
        <w:t>ë</w:t>
      </w:r>
      <w:r w:rsidR="003976B6" w:rsidRPr="00D21A3C">
        <w:rPr>
          <w:b w:val="0"/>
          <w:lang w:val="sq-AL"/>
        </w:rPr>
        <w:t>s s</w:t>
      </w:r>
      <w:r w:rsidR="00237CBC" w:rsidRPr="00D21A3C">
        <w:rPr>
          <w:b w:val="0"/>
          <w:lang w:val="sq-AL"/>
        </w:rPr>
        <w:t>ë</w:t>
      </w:r>
      <w:r w:rsidR="003976B6" w:rsidRPr="00D21A3C">
        <w:rPr>
          <w:b w:val="0"/>
          <w:lang w:val="sq-AL"/>
        </w:rPr>
        <w:t xml:space="preserve"> siguris</w:t>
      </w:r>
      <w:r w:rsidR="00237CBC" w:rsidRPr="00D21A3C">
        <w:rPr>
          <w:b w:val="0"/>
          <w:lang w:val="sq-AL"/>
        </w:rPr>
        <w:t>ë</w:t>
      </w:r>
      <w:r w:rsidR="007369A2" w:rsidRPr="00D21A3C">
        <w:rPr>
          <w:b w:val="0"/>
          <w:lang w:val="sq-AL"/>
        </w:rPr>
        <w:t>,</w:t>
      </w:r>
      <w:r w:rsidR="003976B6" w:rsidRPr="00D21A3C">
        <w:rPr>
          <w:b w:val="0"/>
          <w:lang w:val="sq-AL"/>
        </w:rPr>
        <w:t xml:space="preserve"> </w:t>
      </w:r>
      <w:r w:rsidR="007369A2" w:rsidRPr="00D21A3C">
        <w:rPr>
          <w:b w:val="0"/>
          <w:lang w:val="sq-AL"/>
        </w:rPr>
        <w:t>p</w:t>
      </w:r>
      <w:r w:rsidR="00FA2774" w:rsidRPr="00D21A3C">
        <w:rPr>
          <w:b w:val="0"/>
          <w:lang w:val="sq-AL"/>
        </w:rPr>
        <w:t>ë</w:t>
      </w:r>
      <w:r w:rsidR="007369A2" w:rsidRPr="00D21A3C">
        <w:rPr>
          <w:b w:val="0"/>
          <w:lang w:val="sq-AL"/>
        </w:rPr>
        <w:t>r sa i p</w:t>
      </w:r>
      <w:r w:rsidR="00FA2774" w:rsidRPr="00D21A3C">
        <w:rPr>
          <w:b w:val="0"/>
          <w:lang w:val="sq-AL"/>
        </w:rPr>
        <w:t>ë</w:t>
      </w:r>
      <w:r w:rsidR="007369A2" w:rsidRPr="00D21A3C">
        <w:rPr>
          <w:b w:val="0"/>
          <w:lang w:val="sq-AL"/>
        </w:rPr>
        <w:t>rket sip</w:t>
      </w:r>
      <w:r w:rsidR="00FA2774" w:rsidRPr="00D21A3C">
        <w:rPr>
          <w:b w:val="0"/>
          <w:lang w:val="sq-AL"/>
        </w:rPr>
        <w:t>ë</w:t>
      </w:r>
      <w:r w:rsidR="007369A2" w:rsidRPr="00D21A3C">
        <w:rPr>
          <w:b w:val="0"/>
          <w:lang w:val="sq-AL"/>
        </w:rPr>
        <w:t>rfaqes dhe kubatur</w:t>
      </w:r>
      <w:r w:rsidR="00FA2774" w:rsidRPr="00D21A3C">
        <w:rPr>
          <w:b w:val="0"/>
          <w:lang w:val="sq-AL"/>
        </w:rPr>
        <w:t>ë</w:t>
      </w:r>
      <w:r w:rsidR="007369A2" w:rsidRPr="00D21A3C">
        <w:rPr>
          <w:b w:val="0"/>
          <w:lang w:val="sq-AL"/>
        </w:rPr>
        <w:t>s p</w:t>
      </w:r>
      <w:r w:rsidR="00FA2774" w:rsidRPr="00D21A3C">
        <w:rPr>
          <w:b w:val="0"/>
          <w:lang w:val="sq-AL"/>
        </w:rPr>
        <w:t>ë</w:t>
      </w:r>
      <w:r w:rsidR="007369A2" w:rsidRPr="00D21A3C">
        <w:rPr>
          <w:b w:val="0"/>
          <w:lang w:val="sq-AL"/>
        </w:rPr>
        <w:t>r nj</w:t>
      </w:r>
      <w:r w:rsidR="00FA2774" w:rsidRPr="00D21A3C">
        <w:rPr>
          <w:b w:val="0"/>
          <w:lang w:val="sq-AL"/>
        </w:rPr>
        <w:t>ë</w:t>
      </w:r>
      <w:r w:rsidR="007369A2" w:rsidRPr="00D21A3C">
        <w:rPr>
          <w:b w:val="0"/>
          <w:lang w:val="sq-AL"/>
        </w:rPr>
        <w:t xml:space="preserve"> person, </w:t>
      </w:r>
      <w:r w:rsidR="003976B6" w:rsidRPr="00D21A3C">
        <w:rPr>
          <w:b w:val="0"/>
          <w:lang w:val="sq-AL"/>
        </w:rPr>
        <w:t>ishte</w:t>
      </w:r>
      <w:r w:rsidR="007369A2" w:rsidRPr="00D21A3C">
        <w:rPr>
          <w:b w:val="0"/>
          <w:lang w:val="sq-AL"/>
        </w:rPr>
        <w:t xml:space="preserve"> n</w:t>
      </w:r>
      <w:r w:rsidR="00FA2774" w:rsidRPr="00D21A3C">
        <w:rPr>
          <w:b w:val="0"/>
          <w:lang w:val="sq-AL"/>
        </w:rPr>
        <w:t>ë</w:t>
      </w:r>
      <w:r w:rsidR="007369A2" w:rsidRPr="00D21A3C">
        <w:rPr>
          <w:b w:val="0"/>
          <w:lang w:val="sq-AL"/>
        </w:rPr>
        <w:t xml:space="preserve"> shkelje t</w:t>
      </w:r>
      <w:r w:rsidR="00FA2774" w:rsidRPr="00D21A3C">
        <w:rPr>
          <w:b w:val="0"/>
          <w:lang w:val="sq-AL"/>
        </w:rPr>
        <w:t>ë</w:t>
      </w:r>
      <w:r w:rsidR="007369A2" w:rsidRPr="00D21A3C">
        <w:rPr>
          <w:b w:val="0"/>
          <w:lang w:val="sq-AL"/>
        </w:rPr>
        <w:t xml:space="preserve"> kritereve t</w:t>
      </w:r>
      <w:r w:rsidR="00FA2774" w:rsidRPr="00D21A3C">
        <w:rPr>
          <w:b w:val="0"/>
          <w:lang w:val="sq-AL"/>
        </w:rPr>
        <w:t>ë</w:t>
      </w:r>
      <w:r w:rsidR="007369A2" w:rsidRPr="00D21A3C">
        <w:rPr>
          <w:b w:val="0"/>
          <w:lang w:val="sq-AL"/>
        </w:rPr>
        <w:t xml:space="preserve"> p</w:t>
      </w:r>
      <w:r w:rsidR="00FA2774" w:rsidRPr="00D21A3C">
        <w:rPr>
          <w:b w:val="0"/>
          <w:lang w:val="sq-AL"/>
        </w:rPr>
        <w:t>ë</w:t>
      </w:r>
      <w:r w:rsidR="007369A2" w:rsidRPr="00D21A3C">
        <w:rPr>
          <w:b w:val="0"/>
          <w:lang w:val="sq-AL"/>
        </w:rPr>
        <w:t>rcaktuara n</w:t>
      </w:r>
      <w:r w:rsidR="00FA2774" w:rsidRPr="00D21A3C">
        <w:rPr>
          <w:b w:val="0"/>
          <w:lang w:val="sq-AL"/>
        </w:rPr>
        <w:t>ë</w:t>
      </w:r>
      <w:r w:rsidR="007369A2" w:rsidRPr="00D21A3C">
        <w:rPr>
          <w:b w:val="0"/>
          <w:lang w:val="sq-AL"/>
        </w:rPr>
        <w:t xml:space="preserve"> aktet normative. Ajo,</w:t>
      </w:r>
      <w:r w:rsidR="003976B6" w:rsidRPr="00D21A3C">
        <w:rPr>
          <w:b w:val="0"/>
          <w:lang w:val="sq-AL"/>
        </w:rPr>
        <w:t xml:space="preserve"> </w:t>
      </w:r>
      <w:r w:rsidR="007369A2" w:rsidRPr="00D21A3C">
        <w:rPr>
          <w:b w:val="0"/>
          <w:lang w:val="sq-AL"/>
        </w:rPr>
        <w:t>kishte</w:t>
      </w:r>
      <w:r w:rsidR="003976B6" w:rsidRPr="00D21A3C">
        <w:rPr>
          <w:b w:val="0"/>
          <w:lang w:val="sq-AL"/>
        </w:rPr>
        <w:t xml:space="preserve"> kushte jo të mira higjieno-sanitare, </w:t>
      </w:r>
      <w:r w:rsidR="007369A2" w:rsidRPr="00D21A3C">
        <w:rPr>
          <w:b w:val="0"/>
          <w:lang w:val="sq-AL"/>
        </w:rPr>
        <w:t>ku mungonte</w:t>
      </w:r>
      <w:r w:rsidR="003976B6" w:rsidRPr="00D21A3C">
        <w:rPr>
          <w:b w:val="0"/>
          <w:lang w:val="sq-AL"/>
        </w:rPr>
        <w:t xml:space="preserve"> ndriçim</w:t>
      </w:r>
      <w:r w:rsidR="007369A2" w:rsidRPr="00D21A3C">
        <w:rPr>
          <w:b w:val="0"/>
          <w:lang w:val="sq-AL"/>
        </w:rPr>
        <w:t xml:space="preserve">i natyral dhe ajrosja </w:t>
      </w:r>
      <w:r w:rsidR="003976B6" w:rsidRPr="00D21A3C">
        <w:rPr>
          <w:b w:val="0"/>
          <w:lang w:val="sq-AL"/>
        </w:rPr>
        <w:t>sigurohej nga një dritare shumë e vogël.</w:t>
      </w:r>
      <w:r w:rsidR="007369A2" w:rsidRPr="00D21A3C">
        <w:rPr>
          <w:b w:val="0"/>
          <w:lang w:val="sq-AL"/>
        </w:rPr>
        <w:t xml:space="preserve"> Kushtet materiale dhe pajisja me orendit</w:t>
      </w:r>
      <w:r w:rsidR="00FA2774" w:rsidRPr="00D21A3C">
        <w:rPr>
          <w:b w:val="0"/>
          <w:lang w:val="sq-AL"/>
        </w:rPr>
        <w:t>ë</w:t>
      </w:r>
      <w:r w:rsidR="007369A2" w:rsidRPr="00D21A3C">
        <w:rPr>
          <w:b w:val="0"/>
          <w:lang w:val="sq-AL"/>
        </w:rPr>
        <w:t xml:space="preserve"> e nevojshme ishin t</w:t>
      </w:r>
      <w:r w:rsidR="00FA2774" w:rsidRPr="00D21A3C">
        <w:rPr>
          <w:b w:val="0"/>
          <w:lang w:val="sq-AL"/>
        </w:rPr>
        <w:t>ë</w:t>
      </w:r>
      <w:r w:rsidR="007369A2" w:rsidRPr="00D21A3C">
        <w:rPr>
          <w:b w:val="0"/>
          <w:lang w:val="sq-AL"/>
        </w:rPr>
        <w:t xml:space="preserve"> plot</w:t>
      </w:r>
      <w:r w:rsidR="00FA2774" w:rsidRPr="00D21A3C">
        <w:rPr>
          <w:b w:val="0"/>
          <w:lang w:val="sq-AL"/>
        </w:rPr>
        <w:t>ë</w:t>
      </w:r>
      <w:r w:rsidR="007369A2" w:rsidRPr="00D21A3C">
        <w:rPr>
          <w:b w:val="0"/>
          <w:lang w:val="sq-AL"/>
        </w:rPr>
        <w:t xml:space="preserve">suara. </w:t>
      </w:r>
    </w:p>
    <w:p w:rsidR="007369A2" w:rsidRPr="00D21A3C" w:rsidRDefault="007369A2" w:rsidP="00CD6367">
      <w:pPr>
        <w:pStyle w:val="Caption"/>
        <w:jc w:val="both"/>
        <w:rPr>
          <w:b w:val="0"/>
          <w:lang w:val="sq-AL"/>
        </w:rPr>
      </w:pPr>
    </w:p>
    <w:p w:rsidR="003976B6" w:rsidRPr="00D21A3C" w:rsidRDefault="007369A2" w:rsidP="00CD6367">
      <w:pPr>
        <w:pStyle w:val="Caption"/>
        <w:jc w:val="both"/>
        <w:rPr>
          <w:b w:val="0"/>
          <w:lang w:val="sq-AL"/>
        </w:rPr>
      </w:pPr>
      <w:r w:rsidRPr="00D21A3C">
        <w:rPr>
          <w:b w:val="0"/>
          <w:lang w:val="sq-AL"/>
        </w:rPr>
        <w:t>Sistemi i monitorimit me kamera</w:t>
      </w:r>
      <w:r w:rsidR="003976B6" w:rsidRPr="00D21A3C">
        <w:rPr>
          <w:b w:val="0"/>
          <w:lang w:val="sq-AL"/>
        </w:rPr>
        <w:t xml:space="preserve"> në regjimin e brendsh</w:t>
      </w:r>
      <w:r w:rsidR="00237CBC" w:rsidRPr="00D21A3C">
        <w:rPr>
          <w:b w:val="0"/>
          <w:lang w:val="sq-AL"/>
        </w:rPr>
        <w:t>ë</w:t>
      </w:r>
      <w:r w:rsidR="003976B6" w:rsidRPr="00D21A3C">
        <w:rPr>
          <w:b w:val="0"/>
          <w:lang w:val="sq-AL"/>
        </w:rPr>
        <w:t>m dhe t</w:t>
      </w:r>
      <w:r w:rsidR="00237CBC" w:rsidRPr="00D21A3C">
        <w:rPr>
          <w:b w:val="0"/>
          <w:lang w:val="sq-AL"/>
        </w:rPr>
        <w:t>ë</w:t>
      </w:r>
      <w:r w:rsidR="003976B6" w:rsidRPr="00D21A3C">
        <w:rPr>
          <w:b w:val="0"/>
          <w:lang w:val="sq-AL"/>
        </w:rPr>
        <w:t xml:space="preserve"> jasht</w:t>
      </w:r>
      <w:r w:rsidR="00237CBC" w:rsidRPr="00D21A3C">
        <w:rPr>
          <w:b w:val="0"/>
          <w:lang w:val="sq-AL"/>
        </w:rPr>
        <w:t>ë</w:t>
      </w:r>
      <w:r w:rsidRPr="00D21A3C">
        <w:rPr>
          <w:b w:val="0"/>
          <w:lang w:val="sq-AL"/>
        </w:rPr>
        <w:t>m</w:t>
      </w:r>
      <w:r w:rsidR="003976B6" w:rsidRPr="00D21A3C">
        <w:rPr>
          <w:b w:val="0"/>
          <w:lang w:val="sq-AL"/>
        </w:rPr>
        <w:t xml:space="preserve"> ekzistonte dhe ishte funksional.</w:t>
      </w:r>
      <w:r w:rsidRPr="00D21A3C">
        <w:rPr>
          <w:shd w:val="clear" w:color="auto" w:fill="FFFFFF"/>
          <w:lang w:val="sq-AL"/>
        </w:rPr>
        <w:t xml:space="preserve"> </w:t>
      </w:r>
      <w:r w:rsidRPr="00D21A3C">
        <w:rPr>
          <w:b w:val="0"/>
          <w:shd w:val="clear" w:color="auto" w:fill="FFFFFF"/>
          <w:lang w:val="sq-AL"/>
        </w:rPr>
        <w:t>Ato mbanin n</w:t>
      </w:r>
      <w:r w:rsidR="00FA2774" w:rsidRPr="00D21A3C">
        <w:rPr>
          <w:b w:val="0"/>
          <w:shd w:val="clear" w:color="auto" w:fill="FFFFFF"/>
          <w:lang w:val="sq-AL"/>
        </w:rPr>
        <w:t>ë</w:t>
      </w:r>
      <w:r w:rsidRPr="00D21A3C">
        <w:rPr>
          <w:b w:val="0"/>
          <w:shd w:val="clear" w:color="auto" w:fill="FFFFFF"/>
          <w:lang w:val="sq-AL"/>
        </w:rPr>
        <w:t xml:space="preserve"> v</w:t>
      </w:r>
      <w:r w:rsidR="00FA2774" w:rsidRPr="00D21A3C">
        <w:rPr>
          <w:b w:val="0"/>
          <w:shd w:val="clear" w:color="auto" w:fill="FFFFFF"/>
          <w:lang w:val="sq-AL"/>
        </w:rPr>
        <w:t>ë</w:t>
      </w:r>
      <w:r w:rsidRPr="00D21A3C">
        <w:rPr>
          <w:b w:val="0"/>
          <w:shd w:val="clear" w:color="auto" w:fill="FFFFFF"/>
          <w:lang w:val="sq-AL"/>
        </w:rPr>
        <w:t xml:space="preserve">zhgim mjediset e </w:t>
      </w:r>
      <w:r w:rsidR="00BE76CA" w:rsidRPr="00D21A3C">
        <w:rPr>
          <w:b w:val="0"/>
          <w:shd w:val="clear" w:color="auto" w:fill="FFFFFF"/>
          <w:lang w:val="sq-AL"/>
        </w:rPr>
        <w:t>k</w:t>
      </w:r>
      <w:r w:rsidR="00FA2774" w:rsidRPr="00D21A3C">
        <w:rPr>
          <w:b w:val="0"/>
          <w:shd w:val="clear" w:color="auto" w:fill="FFFFFF"/>
          <w:lang w:val="sq-AL"/>
        </w:rPr>
        <w:t>ë</w:t>
      </w:r>
      <w:r w:rsidR="00BE76CA" w:rsidRPr="00D21A3C">
        <w:rPr>
          <w:b w:val="0"/>
          <w:shd w:val="clear" w:color="auto" w:fill="FFFFFF"/>
          <w:lang w:val="sq-AL"/>
        </w:rPr>
        <w:t>tij institucioni</w:t>
      </w:r>
      <w:r w:rsidRPr="00D21A3C">
        <w:rPr>
          <w:b w:val="0"/>
          <w:shd w:val="clear" w:color="auto" w:fill="FFFFFF"/>
          <w:lang w:val="sq-AL"/>
        </w:rPr>
        <w:t xml:space="preserve"> për 24 orë, ndërkohë që të dhënat ruheshin në server për një periudhë dy javore.</w:t>
      </w:r>
    </w:p>
    <w:p w:rsidR="00820605" w:rsidRPr="00D21A3C" w:rsidRDefault="00820605" w:rsidP="00CD6367">
      <w:pPr>
        <w:pStyle w:val="Caption"/>
        <w:jc w:val="both"/>
        <w:rPr>
          <w:b w:val="0"/>
          <w:lang w:val="sq-AL"/>
        </w:rPr>
      </w:pPr>
    </w:p>
    <w:p w:rsidR="00BE76CA" w:rsidRPr="00D21A3C" w:rsidRDefault="003976B6" w:rsidP="00CD6367">
      <w:pPr>
        <w:pStyle w:val="Caption"/>
        <w:jc w:val="both"/>
        <w:rPr>
          <w:b w:val="0"/>
          <w:lang w:val="sq-AL"/>
        </w:rPr>
      </w:pPr>
      <w:r w:rsidRPr="00D21A3C">
        <w:rPr>
          <w:b w:val="0"/>
          <w:lang w:val="sq-AL"/>
        </w:rPr>
        <w:t xml:space="preserve">Mjedisi i ajrimit në këtë institucion </w:t>
      </w:r>
      <w:r w:rsidR="00237CBC" w:rsidRPr="00D21A3C">
        <w:rPr>
          <w:b w:val="0"/>
          <w:lang w:val="sq-AL"/>
        </w:rPr>
        <w:t>ë</w:t>
      </w:r>
      <w:r w:rsidRPr="00D21A3C">
        <w:rPr>
          <w:b w:val="0"/>
          <w:lang w:val="sq-AL"/>
        </w:rPr>
        <w:t>sht</w:t>
      </w:r>
      <w:r w:rsidR="00237CBC" w:rsidRPr="00D21A3C">
        <w:rPr>
          <w:b w:val="0"/>
          <w:lang w:val="sq-AL"/>
        </w:rPr>
        <w:t>ë</w:t>
      </w:r>
      <w:r w:rsidRPr="00D21A3C">
        <w:rPr>
          <w:b w:val="0"/>
          <w:lang w:val="sq-AL"/>
        </w:rPr>
        <w:t xml:space="preserve"> nj</w:t>
      </w:r>
      <w:r w:rsidR="00237CBC" w:rsidRPr="00D21A3C">
        <w:rPr>
          <w:b w:val="0"/>
          <w:lang w:val="sq-AL"/>
        </w:rPr>
        <w:t>ë</w:t>
      </w:r>
      <w:r w:rsidRPr="00D21A3C">
        <w:rPr>
          <w:b w:val="0"/>
          <w:lang w:val="sq-AL"/>
        </w:rPr>
        <w:t xml:space="preserve"> ambient shum</w:t>
      </w:r>
      <w:r w:rsidR="00237CBC" w:rsidRPr="00D21A3C">
        <w:rPr>
          <w:b w:val="0"/>
          <w:lang w:val="sq-AL"/>
        </w:rPr>
        <w:t>ë</w:t>
      </w:r>
      <w:r w:rsidRPr="00D21A3C">
        <w:rPr>
          <w:b w:val="0"/>
          <w:lang w:val="sq-AL"/>
        </w:rPr>
        <w:t xml:space="preserve"> i vog</w:t>
      </w:r>
      <w:r w:rsidR="00237CBC" w:rsidRPr="00D21A3C">
        <w:rPr>
          <w:b w:val="0"/>
          <w:lang w:val="sq-AL"/>
        </w:rPr>
        <w:t>ë</w:t>
      </w:r>
      <w:r w:rsidRPr="00D21A3C">
        <w:rPr>
          <w:b w:val="0"/>
          <w:lang w:val="sq-AL"/>
        </w:rPr>
        <w:t>l</w:t>
      </w:r>
      <w:r w:rsidR="00BE76CA" w:rsidRPr="00D21A3C">
        <w:rPr>
          <w:b w:val="0"/>
          <w:lang w:val="sq-AL"/>
        </w:rPr>
        <w:t>, ku mund t</w:t>
      </w:r>
      <w:r w:rsidR="00FA2774" w:rsidRPr="00D21A3C">
        <w:rPr>
          <w:b w:val="0"/>
          <w:lang w:val="sq-AL"/>
        </w:rPr>
        <w:t>ë</w:t>
      </w:r>
      <w:r w:rsidR="00BE76CA" w:rsidRPr="00D21A3C">
        <w:rPr>
          <w:b w:val="0"/>
          <w:lang w:val="sq-AL"/>
        </w:rPr>
        <w:t xml:space="preserve"> q</w:t>
      </w:r>
      <w:r w:rsidR="00FA2774" w:rsidRPr="00D21A3C">
        <w:rPr>
          <w:b w:val="0"/>
          <w:lang w:val="sq-AL"/>
        </w:rPr>
        <w:t>ë</w:t>
      </w:r>
      <w:r w:rsidR="00BE76CA" w:rsidRPr="00D21A3C">
        <w:rPr>
          <w:b w:val="0"/>
          <w:lang w:val="sq-AL"/>
        </w:rPr>
        <w:t>ndronin 3-4 persona ulur dhe jo n</w:t>
      </w:r>
      <w:r w:rsidR="00FA2774" w:rsidRPr="00D21A3C">
        <w:rPr>
          <w:b w:val="0"/>
          <w:lang w:val="sq-AL"/>
        </w:rPr>
        <w:t>ë</w:t>
      </w:r>
      <w:r w:rsidR="00BE76CA" w:rsidRPr="00D21A3C">
        <w:rPr>
          <w:b w:val="0"/>
          <w:lang w:val="sq-AL"/>
        </w:rPr>
        <w:t xml:space="preserve"> k</w:t>
      </w:r>
      <w:r w:rsidR="00FA2774" w:rsidRPr="00D21A3C">
        <w:rPr>
          <w:b w:val="0"/>
          <w:lang w:val="sq-AL"/>
        </w:rPr>
        <w:t>ë</w:t>
      </w:r>
      <w:r w:rsidR="00BE76CA" w:rsidRPr="00D21A3C">
        <w:rPr>
          <w:b w:val="0"/>
          <w:lang w:val="sq-AL"/>
        </w:rPr>
        <w:t>mb</w:t>
      </w:r>
      <w:r w:rsidR="00FA2774" w:rsidRPr="00D21A3C">
        <w:rPr>
          <w:b w:val="0"/>
          <w:lang w:val="sq-AL"/>
        </w:rPr>
        <w:t>ë</w:t>
      </w:r>
      <w:r w:rsidR="00BE76CA" w:rsidRPr="00D21A3C">
        <w:rPr>
          <w:b w:val="0"/>
          <w:lang w:val="sq-AL"/>
        </w:rPr>
        <w:t>. Ai ishte</w:t>
      </w:r>
      <w:r w:rsidRPr="00D21A3C">
        <w:rPr>
          <w:b w:val="0"/>
          <w:lang w:val="sq-AL"/>
        </w:rPr>
        <w:t xml:space="preserve"> i pambuluar dhe hapësira e tij nuk përmbush</w:t>
      </w:r>
      <w:r w:rsidR="00BE76CA" w:rsidRPr="00D21A3C">
        <w:rPr>
          <w:b w:val="0"/>
          <w:lang w:val="sq-AL"/>
        </w:rPr>
        <w:t>te</w:t>
      </w:r>
      <w:r w:rsidRPr="00D21A3C">
        <w:rPr>
          <w:b w:val="0"/>
          <w:lang w:val="sq-AL"/>
        </w:rPr>
        <w:t xml:space="preserve"> asnj</w:t>
      </w:r>
      <w:r w:rsidR="00237CBC" w:rsidRPr="00D21A3C">
        <w:rPr>
          <w:b w:val="0"/>
          <w:lang w:val="sq-AL"/>
        </w:rPr>
        <w:t>ë</w:t>
      </w:r>
      <w:r w:rsidRPr="00D21A3C">
        <w:rPr>
          <w:b w:val="0"/>
          <w:lang w:val="sq-AL"/>
        </w:rPr>
        <w:t xml:space="preserve"> standard për ajrim. K</w:t>
      </w:r>
      <w:r w:rsidR="00237CBC" w:rsidRPr="00D21A3C">
        <w:rPr>
          <w:b w:val="0"/>
          <w:lang w:val="sq-AL"/>
        </w:rPr>
        <w:t>ë</w:t>
      </w:r>
      <w:r w:rsidRPr="00D21A3C">
        <w:rPr>
          <w:b w:val="0"/>
          <w:lang w:val="sq-AL"/>
        </w:rPr>
        <w:t>rkesat e t</w:t>
      </w:r>
      <w:r w:rsidR="00237CBC" w:rsidRPr="00D21A3C">
        <w:rPr>
          <w:b w:val="0"/>
          <w:lang w:val="sq-AL"/>
        </w:rPr>
        <w:t>ë</w:t>
      </w:r>
      <w:r w:rsidRPr="00D21A3C">
        <w:rPr>
          <w:b w:val="0"/>
          <w:lang w:val="sq-AL"/>
        </w:rPr>
        <w:t xml:space="preserve"> paraburgosurve p</w:t>
      </w:r>
      <w:r w:rsidR="00237CBC" w:rsidRPr="00D21A3C">
        <w:rPr>
          <w:b w:val="0"/>
          <w:lang w:val="sq-AL"/>
        </w:rPr>
        <w:t>ë</w:t>
      </w:r>
      <w:r w:rsidRPr="00D21A3C">
        <w:rPr>
          <w:b w:val="0"/>
          <w:lang w:val="sq-AL"/>
        </w:rPr>
        <w:t>r zhvillimin e aktiviteteve sportive nuk plot</w:t>
      </w:r>
      <w:r w:rsidR="00237CBC" w:rsidRPr="00D21A3C">
        <w:rPr>
          <w:b w:val="0"/>
          <w:lang w:val="sq-AL"/>
        </w:rPr>
        <w:t>ë</w:t>
      </w:r>
      <w:r w:rsidRPr="00D21A3C">
        <w:rPr>
          <w:b w:val="0"/>
          <w:lang w:val="sq-AL"/>
        </w:rPr>
        <w:t>soheshin, pasi mungonin mjediset dhe infrastruktura p</w:t>
      </w:r>
      <w:r w:rsidR="00237CBC" w:rsidRPr="00D21A3C">
        <w:rPr>
          <w:b w:val="0"/>
          <w:lang w:val="sq-AL"/>
        </w:rPr>
        <w:t>ë</w:t>
      </w:r>
      <w:r w:rsidRPr="00D21A3C">
        <w:rPr>
          <w:b w:val="0"/>
          <w:lang w:val="sq-AL"/>
        </w:rPr>
        <w:t xml:space="preserve">r zhvillimin e tyre.  </w:t>
      </w:r>
    </w:p>
    <w:p w:rsidR="00BE76CA" w:rsidRPr="00D21A3C" w:rsidRDefault="00BE76CA" w:rsidP="00CD6367">
      <w:pPr>
        <w:pStyle w:val="Caption"/>
        <w:jc w:val="both"/>
        <w:rPr>
          <w:b w:val="0"/>
          <w:lang w:val="sq-AL"/>
        </w:rPr>
      </w:pPr>
    </w:p>
    <w:p w:rsidR="00820605" w:rsidRPr="00D21A3C" w:rsidRDefault="003976B6" w:rsidP="00CD6367">
      <w:pPr>
        <w:pStyle w:val="Caption"/>
        <w:jc w:val="both"/>
        <w:rPr>
          <w:b w:val="0"/>
          <w:lang w:val="sq-AL"/>
        </w:rPr>
      </w:pPr>
      <w:r w:rsidRPr="00D21A3C">
        <w:rPr>
          <w:b w:val="0"/>
          <w:lang w:val="sq-AL"/>
        </w:rPr>
        <w:t xml:space="preserve">Situata </w:t>
      </w:r>
      <w:r w:rsidR="00820605" w:rsidRPr="00D21A3C">
        <w:rPr>
          <w:b w:val="0"/>
          <w:lang w:val="sq-AL"/>
        </w:rPr>
        <w:t>ishte</w:t>
      </w:r>
      <w:r w:rsidRPr="00D21A3C">
        <w:rPr>
          <w:b w:val="0"/>
          <w:lang w:val="sq-AL"/>
        </w:rPr>
        <w:t xml:space="preserve"> shqetësuese, për faktin </w:t>
      </w:r>
      <w:r w:rsidR="00FE0A73" w:rsidRPr="00D21A3C">
        <w:rPr>
          <w:b w:val="0"/>
          <w:lang w:val="sq-AL"/>
        </w:rPr>
        <w:t>se</w:t>
      </w:r>
      <w:r w:rsidRPr="00D21A3C">
        <w:rPr>
          <w:b w:val="0"/>
          <w:lang w:val="sq-AL"/>
        </w:rPr>
        <w:t xml:space="preserve"> në dhomat e të paraburgosurve thuajse mungonte a</w:t>
      </w:r>
      <w:r w:rsidR="00FE0A73" w:rsidRPr="00D21A3C">
        <w:rPr>
          <w:b w:val="0"/>
          <w:lang w:val="sq-AL"/>
        </w:rPr>
        <w:t xml:space="preserve">jrimi </w:t>
      </w:r>
      <w:r w:rsidR="006A2E8C" w:rsidRPr="00D21A3C">
        <w:rPr>
          <w:b w:val="0"/>
          <w:lang w:val="sq-AL"/>
        </w:rPr>
        <w:t xml:space="preserve">dhe drita natyrale, </w:t>
      </w:r>
      <w:r w:rsidR="00BE76CA" w:rsidRPr="00D21A3C">
        <w:rPr>
          <w:b w:val="0"/>
          <w:lang w:val="sq-AL"/>
        </w:rPr>
        <w:t>pasi dritaret e dhomave n</w:t>
      </w:r>
      <w:r w:rsidR="00FA2774" w:rsidRPr="00D21A3C">
        <w:rPr>
          <w:b w:val="0"/>
          <w:lang w:val="sq-AL"/>
        </w:rPr>
        <w:t>ë</w:t>
      </w:r>
      <w:r w:rsidR="00BE76CA" w:rsidRPr="00D21A3C">
        <w:rPr>
          <w:b w:val="0"/>
          <w:lang w:val="sq-AL"/>
        </w:rPr>
        <w:t xml:space="preserve"> nj</w:t>
      </w:r>
      <w:r w:rsidR="00FA2774" w:rsidRPr="00D21A3C">
        <w:rPr>
          <w:b w:val="0"/>
          <w:lang w:val="sq-AL"/>
        </w:rPr>
        <w:t>ë</w:t>
      </w:r>
      <w:r w:rsidR="00BE76CA" w:rsidRPr="00D21A3C">
        <w:rPr>
          <w:b w:val="0"/>
          <w:lang w:val="sq-AL"/>
        </w:rPr>
        <w:t>rin krah t</w:t>
      </w:r>
      <w:r w:rsidR="00FA2774" w:rsidRPr="00D21A3C">
        <w:rPr>
          <w:b w:val="0"/>
          <w:lang w:val="sq-AL"/>
        </w:rPr>
        <w:t>ë</w:t>
      </w:r>
      <w:r w:rsidR="00BE76CA" w:rsidRPr="00D21A3C">
        <w:rPr>
          <w:b w:val="0"/>
          <w:lang w:val="sq-AL"/>
        </w:rPr>
        <w:t xml:space="preserve"> regjimit ishin shumë të vogla dhe pozicioni i godin</w:t>
      </w:r>
      <w:r w:rsidR="00FA2774" w:rsidRPr="00D21A3C">
        <w:rPr>
          <w:b w:val="0"/>
          <w:lang w:val="sq-AL"/>
        </w:rPr>
        <w:t>ë</w:t>
      </w:r>
      <w:r w:rsidR="00BE76CA" w:rsidRPr="00D21A3C">
        <w:rPr>
          <w:b w:val="0"/>
          <w:lang w:val="sq-AL"/>
        </w:rPr>
        <w:t>s e cila ndodhet gjysmë nën tokë</w:t>
      </w:r>
      <w:r w:rsidR="00FE0A73" w:rsidRPr="00D21A3C">
        <w:rPr>
          <w:b w:val="0"/>
          <w:lang w:val="sq-AL"/>
        </w:rPr>
        <w:t xml:space="preserve"> nuk e lejonte</w:t>
      </w:r>
      <w:r w:rsidR="00BE76CA" w:rsidRPr="00D21A3C">
        <w:rPr>
          <w:b w:val="0"/>
          <w:lang w:val="sq-AL"/>
        </w:rPr>
        <w:t xml:space="preserve"> hyrjen e </w:t>
      </w:r>
      <w:r w:rsidR="00FE0A73" w:rsidRPr="00D21A3C">
        <w:rPr>
          <w:b w:val="0"/>
          <w:lang w:val="sq-AL"/>
        </w:rPr>
        <w:t xml:space="preserve">ajrit dhe </w:t>
      </w:r>
      <w:r w:rsidR="00BE76CA" w:rsidRPr="00D21A3C">
        <w:rPr>
          <w:b w:val="0"/>
          <w:lang w:val="sq-AL"/>
        </w:rPr>
        <w:t>drit</w:t>
      </w:r>
      <w:r w:rsidR="00FA2774" w:rsidRPr="00D21A3C">
        <w:rPr>
          <w:b w:val="0"/>
          <w:lang w:val="sq-AL"/>
        </w:rPr>
        <w:t>ë</w:t>
      </w:r>
      <w:r w:rsidR="00BE76CA" w:rsidRPr="00D21A3C">
        <w:rPr>
          <w:b w:val="0"/>
          <w:lang w:val="sq-AL"/>
        </w:rPr>
        <w:t>s natyral</w:t>
      </w:r>
      <w:r w:rsidR="00FE0A73" w:rsidRPr="00D21A3C">
        <w:rPr>
          <w:b w:val="0"/>
          <w:lang w:val="sq-AL"/>
        </w:rPr>
        <w:t>e</w:t>
      </w:r>
      <w:r w:rsidR="00BE76CA" w:rsidRPr="00D21A3C">
        <w:rPr>
          <w:b w:val="0"/>
          <w:lang w:val="sq-AL"/>
        </w:rPr>
        <w:t xml:space="preserve">. </w:t>
      </w:r>
    </w:p>
    <w:p w:rsidR="006A2E8C" w:rsidRPr="00D21A3C" w:rsidRDefault="006A2E8C" w:rsidP="006A2E8C">
      <w:pPr>
        <w:rPr>
          <w:lang w:val="sq-AL"/>
        </w:rPr>
      </w:pPr>
    </w:p>
    <w:p w:rsidR="003976B6" w:rsidRPr="00D21A3C" w:rsidRDefault="003976B6" w:rsidP="00CD6367">
      <w:pPr>
        <w:pStyle w:val="Caption"/>
        <w:jc w:val="both"/>
        <w:rPr>
          <w:b w:val="0"/>
          <w:lang w:val="sq-AL"/>
        </w:rPr>
      </w:pPr>
      <w:r w:rsidRPr="00D21A3C">
        <w:rPr>
          <w:b w:val="0"/>
          <w:lang w:val="sq-AL"/>
        </w:rPr>
        <w:t xml:space="preserve">Mjediset e përbashkëta që duhet të ofronin arsimim, formim profesional, zhvillim të aftësive individuale, aktivitete sociale, sportive, këshillime individuale dhe në grup mungonin krejtësisht. Mungesa e këtyre ambienteve kishte sjellë pengesa në zhvillimin e aktiviteteve </w:t>
      </w:r>
      <w:r w:rsidR="00BE76CA" w:rsidRPr="00D21A3C">
        <w:rPr>
          <w:b w:val="0"/>
          <w:lang w:val="sq-AL"/>
        </w:rPr>
        <w:t xml:space="preserve">rehabilituese, </w:t>
      </w:r>
      <w:r w:rsidRPr="00D21A3C">
        <w:rPr>
          <w:b w:val="0"/>
          <w:lang w:val="sq-AL"/>
        </w:rPr>
        <w:t>integruese</w:t>
      </w:r>
      <w:r w:rsidR="00BE76CA" w:rsidRPr="00D21A3C">
        <w:rPr>
          <w:b w:val="0"/>
          <w:lang w:val="sq-AL"/>
        </w:rPr>
        <w:t xml:space="preserve"> </w:t>
      </w:r>
      <w:r w:rsidRPr="00D21A3C">
        <w:rPr>
          <w:b w:val="0"/>
          <w:lang w:val="sq-AL"/>
        </w:rPr>
        <w:t xml:space="preserve">dhe psiko-sociale. </w:t>
      </w:r>
    </w:p>
    <w:p w:rsidR="00820605" w:rsidRPr="00D21A3C" w:rsidRDefault="00820605" w:rsidP="00CD6367">
      <w:pPr>
        <w:pStyle w:val="Caption"/>
        <w:jc w:val="both"/>
        <w:rPr>
          <w:b w:val="0"/>
          <w:lang w:val="sq-AL"/>
        </w:rPr>
      </w:pPr>
    </w:p>
    <w:p w:rsidR="003976B6" w:rsidRPr="00D21A3C" w:rsidRDefault="003976B6" w:rsidP="00CD6367">
      <w:pPr>
        <w:pStyle w:val="Caption"/>
        <w:jc w:val="both"/>
        <w:rPr>
          <w:rFonts w:eastAsia="Calibri"/>
          <w:b w:val="0"/>
          <w:lang w:val="sq-AL"/>
        </w:rPr>
      </w:pPr>
      <w:r w:rsidRPr="00D21A3C">
        <w:rPr>
          <w:b w:val="0"/>
          <w:lang w:val="sq-AL"/>
        </w:rPr>
        <w:t xml:space="preserve">Takimet me familjarët vazhdonin të zhvilloheshin në </w:t>
      </w:r>
      <w:r w:rsidR="00346D25" w:rsidRPr="00D21A3C">
        <w:rPr>
          <w:b w:val="0"/>
          <w:lang w:val="sq-AL"/>
        </w:rPr>
        <w:t>n</w:t>
      </w:r>
      <w:r w:rsidR="0036583B" w:rsidRPr="00D21A3C">
        <w:rPr>
          <w:b w:val="0"/>
          <w:lang w:val="sq-AL"/>
        </w:rPr>
        <w:t>ë</w:t>
      </w:r>
      <w:r w:rsidR="00346D25" w:rsidRPr="00D21A3C">
        <w:rPr>
          <w:b w:val="0"/>
          <w:lang w:val="sq-AL"/>
        </w:rPr>
        <w:t xml:space="preserve"> ambient me </w:t>
      </w:r>
      <w:r w:rsidRPr="00D21A3C">
        <w:rPr>
          <w:b w:val="0"/>
          <w:lang w:val="sq-AL"/>
        </w:rPr>
        <w:t>kushte relativisht jo t</w:t>
      </w:r>
      <w:r w:rsidR="00237CBC" w:rsidRPr="00D21A3C">
        <w:rPr>
          <w:b w:val="0"/>
          <w:lang w:val="sq-AL"/>
        </w:rPr>
        <w:t>ë</w:t>
      </w:r>
      <w:r w:rsidRPr="00D21A3C">
        <w:rPr>
          <w:b w:val="0"/>
          <w:lang w:val="sq-AL"/>
        </w:rPr>
        <w:t xml:space="preserve"> mira, </w:t>
      </w:r>
      <w:r w:rsidR="00346D25" w:rsidRPr="00D21A3C">
        <w:rPr>
          <w:b w:val="0"/>
          <w:lang w:val="sq-AL"/>
        </w:rPr>
        <w:t>pasi kishte munges</w:t>
      </w:r>
      <w:r w:rsidR="0036583B" w:rsidRPr="00D21A3C">
        <w:rPr>
          <w:b w:val="0"/>
          <w:lang w:val="sq-AL"/>
        </w:rPr>
        <w:t>ë</w:t>
      </w:r>
      <w:r w:rsidR="00346D25" w:rsidRPr="00D21A3C">
        <w:rPr>
          <w:b w:val="0"/>
          <w:lang w:val="sq-AL"/>
        </w:rPr>
        <w:t xml:space="preserve"> t</w:t>
      </w:r>
      <w:r w:rsidR="0036583B" w:rsidRPr="00D21A3C">
        <w:rPr>
          <w:b w:val="0"/>
          <w:lang w:val="sq-AL"/>
        </w:rPr>
        <w:t>ë</w:t>
      </w:r>
      <w:r w:rsidR="00346D25" w:rsidRPr="00D21A3C">
        <w:rPr>
          <w:b w:val="0"/>
          <w:lang w:val="sq-AL"/>
        </w:rPr>
        <w:t xml:space="preserve"> </w:t>
      </w:r>
      <w:r w:rsidRPr="00D21A3C">
        <w:rPr>
          <w:b w:val="0"/>
          <w:lang w:val="sq-AL"/>
        </w:rPr>
        <w:t>kushteve</w:t>
      </w:r>
      <w:r w:rsidR="00346D25" w:rsidRPr="00D21A3C">
        <w:rPr>
          <w:b w:val="0"/>
          <w:lang w:val="sq-AL"/>
        </w:rPr>
        <w:t xml:space="preserve"> materi</w:t>
      </w:r>
      <w:r w:rsidR="003F7E9C" w:rsidRPr="00D21A3C">
        <w:rPr>
          <w:b w:val="0"/>
          <w:lang w:val="sq-AL"/>
        </w:rPr>
        <w:t>ale. Por, n</w:t>
      </w:r>
      <w:r w:rsidR="00346D25" w:rsidRPr="00D21A3C">
        <w:rPr>
          <w:b w:val="0"/>
          <w:lang w:val="sq-AL"/>
        </w:rPr>
        <w:t xml:space="preserve">ga </w:t>
      </w:r>
      <w:r w:rsidRPr="00D21A3C">
        <w:rPr>
          <w:b w:val="0"/>
          <w:lang w:val="sq-AL"/>
        </w:rPr>
        <w:t xml:space="preserve"> </w:t>
      </w:r>
      <w:r w:rsidR="00346D25" w:rsidRPr="00D21A3C">
        <w:rPr>
          <w:b w:val="0"/>
          <w:lang w:val="sq-AL"/>
        </w:rPr>
        <w:t>stafi i institucionit, ishin marr</w:t>
      </w:r>
      <w:r w:rsidR="0036583B" w:rsidRPr="00D21A3C">
        <w:rPr>
          <w:b w:val="0"/>
          <w:lang w:val="sq-AL"/>
        </w:rPr>
        <w:t>ë</w:t>
      </w:r>
      <w:r w:rsidR="00346D25" w:rsidRPr="00D21A3C">
        <w:rPr>
          <w:b w:val="0"/>
          <w:lang w:val="sq-AL"/>
        </w:rPr>
        <w:t xml:space="preserve"> disa masave </w:t>
      </w:r>
      <w:r w:rsidRPr="00D21A3C">
        <w:rPr>
          <w:b w:val="0"/>
          <w:lang w:val="sq-AL"/>
        </w:rPr>
        <w:t>p</w:t>
      </w:r>
      <w:r w:rsidR="00237CBC" w:rsidRPr="00D21A3C">
        <w:rPr>
          <w:b w:val="0"/>
          <w:lang w:val="sq-AL"/>
        </w:rPr>
        <w:t>ë</w:t>
      </w:r>
      <w:r w:rsidRPr="00D21A3C">
        <w:rPr>
          <w:b w:val="0"/>
          <w:lang w:val="sq-AL"/>
        </w:rPr>
        <w:t>r p</w:t>
      </w:r>
      <w:r w:rsidR="00237CBC" w:rsidRPr="00D21A3C">
        <w:rPr>
          <w:b w:val="0"/>
          <w:lang w:val="sq-AL"/>
        </w:rPr>
        <w:t>ë</w:t>
      </w:r>
      <w:r w:rsidRPr="00D21A3C">
        <w:rPr>
          <w:b w:val="0"/>
          <w:lang w:val="sq-AL"/>
        </w:rPr>
        <w:t>rmir</w:t>
      </w:r>
      <w:r w:rsidR="00237CBC" w:rsidRPr="00D21A3C">
        <w:rPr>
          <w:b w:val="0"/>
          <w:lang w:val="sq-AL"/>
        </w:rPr>
        <w:t>ë</w:t>
      </w:r>
      <w:r w:rsidRPr="00D21A3C">
        <w:rPr>
          <w:b w:val="0"/>
          <w:lang w:val="sq-AL"/>
        </w:rPr>
        <w:t>simin e kushteve higjieno-sanitare</w:t>
      </w:r>
      <w:r w:rsidR="00346D25" w:rsidRPr="00D21A3C">
        <w:rPr>
          <w:b w:val="0"/>
          <w:lang w:val="sq-AL"/>
        </w:rPr>
        <w:t xml:space="preserve"> t</w:t>
      </w:r>
      <w:r w:rsidR="0036583B" w:rsidRPr="00D21A3C">
        <w:rPr>
          <w:b w:val="0"/>
          <w:lang w:val="sq-AL"/>
        </w:rPr>
        <w:t>ë</w:t>
      </w:r>
      <w:r w:rsidR="00346D25" w:rsidRPr="00D21A3C">
        <w:rPr>
          <w:b w:val="0"/>
          <w:lang w:val="sq-AL"/>
        </w:rPr>
        <w:t xml:space="preserve"> k</w:t>
      </w:r>
      <w:r w:rsidR="0036583B" w:rsidRPr="00D21A3C">
        <w:rPr>
          <w:b w:val="0"/>
          <w:lang w:val="sq-AL"/>
        </w:rPr>
        <w:t>ë</w:t>
      </w:r>
      <w:r w:rsidR="00346D25" w:rsidRPr="00D21A3C">
        <w:rPr>
          <w:b w:val="0"/>
          <w:lang w:val="sq-AL"/>
        </w:rPr>
        <w:t>tij ambienti</w:t>
      </w:r>
      <w:r w:rsidRPr="00D21A3C">
        <w:rPr>
          <w:b w:val="0"/>
          <w:lang w:val="sq-AL"/>
        </w:rPr>
        <w:t xml:space="preserve">. Takimet me familjarët </w:t>
      </w:r>
      <w:r w:rsidR="00346D25" w:rsidRPr="00D21A3C">
        <w:rPr>
          <w:b w:val="0"/>
          <w:lang w:val="sq-AL"/>
        </w:rPr>
        <w:t>kry</w:t>
      </w:r>
      <w:r w:rsidRPr="00D21A3C">
        <w:rPr>
          <w:b w:val="0"/>
          <w:lang w:val="sq-AL"/>
        </w:rPr>
        <w:t xml:space="preserve">heshin </w:t>
      </w:r>
      <w:r w:rsidRPr="00D21A3C">
        <w:rPr>
          <w:b w:val="0"/>
          <w:color w:val="000000"/>
          <w:lang w:val="sq-AL"/>
        </w:rPr>
        <w:t xml:space="preserve">një herë në javë. </w:t>
      </w:r>
      <w:r w:rsidRPr="00D21A3C">
        <w:rPr>
          <w:b w:val="0"/>
          <w:lang w:val="sq-AL"/>
        </w:rPr>
        <w:t>Nd</w:t>
      </w:r>
      <w:r w:rsidR="00237CBC" w:rsidRPr="00D21A3C">
        <w:rPr>
          <w:b w:val="0"/>
          <w:lang w:val="sq-AL"/>
        </w:rPr>
        <w:t>ë</w:t>
      </w:r>
      <w:r w:rsidRPr="00D21A3C">
        <w:rPr>
          <w:b w:val="0"/>
          <w:lang w:val="sq-AL"/>
        </w:rPr>
        <w:t>rsa k</w:t>
      </w:r>
      <w:r w:rsidRPr="00D21A3C">
        <w:rPr>
          <w:rFonts w:eastAsia="Calibri"/>
          <w:b w:val="0"/>
          <w:lang w:val="sq-AL"/>
        </w:rPr>
        <w:t>omunikimi me familjar</w:t>
      </w:r>
      <w:r w:rsidR="00237CBC" w:rsidRPr="00D21A3C">
        <w:rPr>
          <w:rFonts w:eastAsia="Calibri"/>
          <w:b w:val="0"/>
          <w:lang w:val="sq-AL"/>
        </w:rPr>
        <w:t>ë</w:t>
      </w:r>
      <w:r w:rsidRPr="00D21A3C">
        <w:rPr>
          <w:rFonts w:eastAsia="Calibri"/>
          <w:b w:val="0"/>
          <w:lang w:val="sq-AL"/>
        </w:rPr>
        <w:t>t kryhej p</w:t>
      </w:r>
      <w:r w:rsidR="00237CBC" w:rsidRPr="00D21A3C">
        <w:rPr>
          <w:rFonts w:eastAsia="Calibri"/>
          <w:b w:val="0"/>
          <w:lang w:val="sq-AL"/>
        </w:rPr>
        <w:t>ë</w:t>
      </w:r>
      <w:r w:rsidRPr="00D21A3C">
        <w:rPr>
          <w:rFonts w:eastAsia="Calibri"/>
          <w:b w:val="0"/>
          <w:lang w:val="sq-AL"/>
        </w:rPr>
        <w:t xml:space="preserve">rmes </w:t>
      </w:r>
      <w:r w:rsidR="00346D25" w:rsidRPr="00D21A3C">
        <w:rPr>
          <w:rFonts w:eastAsia="Calibri"/>
          <w:b w:val="0"/>
          <w:lang w:val="sq-AL"/>
        </w:rPr>
        <w:t>aparateve t</w:t>
      </w:r>
      <w:r w:rsidR="0036583B" w:rsidRPr="00D21A3C">
        <w:rPr>
          <w:rFonts w:eastAsia="Calibri"/>
          <w:b w:val="0"/>
          <w:lang w:val="sq-AL"/>
        </w:rPr>
        <w:t>ë</w:t>
      </w:r>
      <w:r w:rsidR="00346D25" w:rsidRPr="00D21A3C">
        <w:rPr>
          <w:rFonts w:eastAsia="Calibri"/>
          <w:b w:val="0"/>
          <w:lang w:val="sq-AL"/>
        </w:rPr>
        <w:t xml:space="preserve"> </w:t>
      </w:r>
      <w:r w:rsidRPr="00D21A3C">
        <w:rPr>
          <w:rFonts w:eastAsia="Calibri"/>
          <w:b w:val="0"/>
          <w:lang w:val="sq-AL"/>
        </w:rPr>
        <w:t xml:space="preserve">telefonave </w:t>
      </w:r>
      <w:r w:rsidR="00346D25" w:rsidRPr="00D21A3C">
        <w:rPr>
          <w:rFonts w:eastAsia="Calibri"/>
          <w:b w:val="0"/>
          <w:lang w:val="sq-AL"/>
        </w:rPr>
        <w:t>me kart</w:t>
      </w:r>
      <w:r w:rsidR="0036583B" w:rsidRPr="00D21A3C">
        <w:rPr>
          <w:rFonts w:eastAsia="Calibri"/>
          <w:b w:val="0"/>
          <w:lang w:val="sq-AL"/>
        </w:rPr>
        <w:t>ë</w:t>
      </w:r>
      <w:r w:rsidR="00346D25" w:rsidRPr="00D21A3C">
        <w:rPr>
          <w:rFonts w:eastAsia="Calibri"/>
          <w:b w:val="0"/>
          <w:lang w:val="sq-AL"/>
        </w:rPr>
        <w:t xml:space="preserve"> </w:t>
      </w:r>
      <w:r w:rsidRPr="00D21A3C">
        <w:rPr>
          <w:rFonts w:eastAsia="Calibri"/>
          <w:b w:val="0"/>
          <w:lang w:val="sq-AL"/>
        </w:rPr>
        <w:t>q</w:t>
      </w:r>
      <w:r w:rsidR="00237CBC" w:rsidRPr="00D21A3C">
        <w:rPr>
          <w:rFonts w:eastAsia="Calibri"/>
          <w:b w:val="0"/>
          <w:lang w:val="sq-AL"/>
        </w:rPr>
        <w:t>ë</w:t>
      </w:r>
      <w:r w:rsidRPr="00D21A3C">
        <w:rPr>
          <w:rFonts w:eastAsia="Calibri"/>
          <w:b w:val="0"/>
          <w:lang w:val="sq-AL"/>
        </w:rPr>
        <w:t xml:space="preserve"> ndodheshin n</w:t>
      </w:r>
      <w:r w:rsidR="00237CBC" w:rsidRPr="00D21A3C">
        <w:rPr>
          <w:rFonts w:eastAsia="Calibri"/>
          <w:b w:val="0"/>
          <w:lang w:val="sq-AL"/>
        </w:rPr>
        <w:t>ë</w:t>
      </w:r>
      <w:r w:rsidRPr="00D21A3C">
        <w:rPr>
          <w:rFonts w:eastAsia="Calibri"/>
          <w:b w:val="0"/>
          <w:lang w:val="sq-AL"/>
        </w:rPr>
        <w:t xml:space="preserve"> koridorin e regjimit t</w:t>
      </w:r>
      <w:r w:rsidR="00237CBC" w:rsidRPr="00D21A3C">
        <w:rPr>
          <w:rFonts w:eastAsia="Calibri"/>
          <w:b w:val="0"/>
          <w:lang w:val="sq-AL"/>
        </w:rPr>
        <w:t>ë</w:t>
      </w:r>
      <w:r w:rsidRPr="00D21A3C">
        <w:rPr>
          <w:rFonts w:eastAsia="Calibri"/>
          <w:b w:val="0"/>
          <w:lang w:val="sq-AL"/>
        </w:rPr>
        <w:t xml:space="preserve"> brendsh</w:t>
      </w:r>
      <w:r w:rsidR="00237CBC" w:rsidRPr="00D21A3C">
        <w:rPr>
          <w:rFonts w:eastAsia="Calibri"/>
          <w:b w:val="0"/>
          <w:lang w:val="sq-AL"/>
        </w:rPr>
        <w:t>ë</w:t>
      </w:r>
      <w:r w:rsidRPr="00D21A3C">
        <w:rPr>
          <w:rFonts w:eastAsia="Calibri"/>
          <w:b w:val="0"/>
          <w:lang w:val="sq-AL"/>
        </w:rPr>
        <w:t xml:space="preserve">m. </w:t>
      </w:r>
    </w:p>
    <w:p w:rsidR="00346D25" w:rsidRDefault="00346D25" w:rsidP="00346D25">
      <w:pPr>
        <w:pStyle w:val="Caption"/>
        <w:jc w:val="both"/>
        <w:rPr>
          <w:b w:val="0"/>
          <w:lang w:val="sq-AL"/>
        </w:rPr>
      </w:pPr>
    </w:p>
    <w:p w:rsidR="00D21A3C" w:rsidRDefault="00D21A3C" w:rsidP="00D21A3C">
      <w:pPr>
        <w:rPr>
          <w:lang w:val="sq-AL"/>
        </w:rPr>
      </w:pPr>
    </w:p>
    <w:p w:rsidR="00D21A3C" w:rsidRDefault="00D21A3C" w:rsidP="00D21A3C">
      <w:pPr>
        <w:rPr>
          <w:lang w:val="sq-AL"/>
        </w:rPr>
      </w:pPr>
    </w:p>
    <w:p w:rsidR="00D21A3C" w:rsidRPr="00D21A3C" w:rsidRDefault="00D21A3C" w:rsidP="00D21A3C">
      <w:pPr>
        <w:rPr>
          <w:lang w:val="sq-AL"/>
        </w:rPr>
      </w:pPr>
    </w:p>
    <w:p w:rsidR="003976B6" w:rsidRPr="00D21A3C" w:rsidRDefault="003976B6" w:rsidP="006A2E8C">
      <w:pPr>
        <w:pStyle w:val="Caption"/>
        <w:numPr>
          <w:ilvl w:val="0"/>
          <w:numId w:val="13"/>
        </w:numPr>
        <w:jc w:val="both"/>
      </w:pPr>
      <w:r w:rsidRPr="00D21A3C">
        <w:lastRenderedPageBreak/>
        <w:t>Kushtet materiale</w:t>
      </w:r>
    </w:p>
    <w:p w:rsidR="00346D25" w:rsidRPr="00D21A3C" w:rsidRDefault="00346D25" w:rsidP="00346D25">
      <w:pPr>
        <w:pStyle w:val="Caption"/>
        <w:jc w:val="both"/>
        <w:rPr>
          <w:b w:val="0"/>
          <w:sz w:val="16"/>
          <w:szCs w:val="16"/>
          <w:lang w:val="sq-AL"/>
        </w:rPr>
      </w:pPr>
    </w:p>
    <w:p w:rsidR="003976B6" w:rsidRPr="00D21A3C" w:rsidRDefault="00346D25" w:rsidP="00346D25">
      <w:pPr>
        <w:pStyle w:val="Caption"/>
        <w:jc w:val="both"/>
        <w:rPr>
          <w:b w:val="0"/>
          <w:lang w:val="sq-AL"/>
        </w:rPr>
      </w:pPr>
      <w:r w:rsidRPr="00D21A3C">
        <w:rPr>
          <w:b w:val="0"/>
          <w:lang w:val="sq-AL"/>
        </w:rPr>
        <w:t>A</w:t>
      </w:r>
      <w:r w:rsidR="003976B6" w:rsidRPr="00D21A3C">
        <w:rPr>
          <w:b w:val="0"/>
          <w:lang w:val="sq-AL"/>
        </w:rPr>
        <w:t>shtu siç është konstatuar edhe në inspektimet e mëparshme, godina e institucionit dhe mjedisi në regjimin e brendsh</w:t>
      </w:r>
      <w:r w:rsidR="00237CBC" w:rsidRPr="00D21A3C">
        <w:rPr>
          <w:b w:val="0"/>
          <w:lang w:val="sq-AL"/>
        </w:rPr>
        <w:t>ë</w:t>
      </w:r>
      <w:r w:rsidR="003976B6" w:rsidRPr="00D21A3C">
        <w:rPr>
          <w:b w:val="0"/>
          <w:lang w:val="sq-AL"/>
        </w:rPr>
        <w:t>m, ishin t</w:t>
      </w:r>
      <w:r w:rsidR="00237CBC" w:rsidRPr="00D21A3C">
        <w:rPr>
          <w:b w:val="0"/>
          <w:lang w:val="sq-AL"/>
        </w:rPr>
        <w:t>ë</w:t>
      </w:r>
      <w:r w:rsidR="003976B6" w:rsidRPr="00D21A3C">
        <w:rPr>
          <w:b w:val="0"/>
          <w:lang w:val="sq-AL"/>
        </w:rPr>
        <w:t xml:space="preserve"> amortizuar dhe me lagështirë tej normave t</w:t>
      </w:r>
      <w:r w:rsidR="00237CBC" w:rsidRPr="00D21A3C">
        <w:rPr>
          <w:b w:val="0"/>
          <w:lang w:val="sq-AL"/>
        </w:rPr>
        <w:t>ë</w:t>
      </w:r>
      <w:r w:rsidR="003976B6" w:rsidRPr="00D21A3C">
        <w:rPr>
          <w:b w:val="0"/>
          <w:lang w:val="sq-AL"/>
        </w:rPr>
        <w:t xml:space="preserve"> lejuara. </w:t>
      </w:r>
    </w:p>
    <w:p w:rsidR="00346D25" w:rsidRPr="00D21A3C" w:rsidRDefault="00346D25" w:rsidP="00346D25">
      <w:pPr>
        <w:rPr>
          <w:lang w:val="sq-AL"/>
        </w:rPr>
      </w:pPr>
    </w:p>
    <w:p w:rsidR="003976B6" w:rsidRPr="00D21A3C" w:rsidRDefault="003976B6" w:rsidP="00346D25">
      <w:pPr>
        <w:pStyle w:val="Caption"/>
        <w:jc w:val="both"/>
        <w:rPr>
          <w:b w:val="0"/>
          <w:lang w:val="sq-AL"/>
        </w:rPr>
      </w:pPr>
      <w:r w:rsidRPr="00D21A3C">
        <w:rPr>
          <w:b w:val="0"/>
          <w:lang w:val="sq-AL"/>
        </w:rPr>
        <w:t>Nga inspektimi, u konstatua se dhomat e banimit nuk respektonin standardi</w:t>
      </w:r>
      <w:r w:rsidR="00346D25" w:rsidRPr="00D21A3C">
        <w:rPr>
          <w:b w:val="0"/>
          <w:lang w:val="sq-AL"/>
        </w:rPr>
        <w:t>n</w:t>
      </w:r>
      <w:r w:rsidRPr="00D21A3C">
        <w:rPr>
          <w:b w:val="0"/>
          <w:lang w:val="sq-AL"/>
        </w:rPr>
        <w:t xml:space="preserve"> </w:t>
      </w:r>
      <w:r w:rsidR="00346D25" w:rsidRPr="00D21A3C">
        <w:rPr>
          <w:b w:val="0"/>
          <w:lang w:val="sq-AL"/>
        </w:rPr>
        <w:t>e</w:t>
      </w:r>
      <w:r w:rsidRPr="00D21A3C">
        <w:rPr>
          <w:b w:val="0"/>
          <w:lang w:val="sq-AL"/>
        </w:rPr>
        <w:t xml:space="preserve"> kubatur</w:t>
      </w:r>
      <w:r w:rsidR="00237CBC" w:rsidRPr="00D21A3C">
        <w:rPr>
          <w:b w:val="0"/>
          <w:lang w:val="sq-AL"/>
        </w:rPr>
        <w:t>ë</w:t>
      </w:r>
      <w:r w:rsidRPr="00D21A3C">
        <w:rPr>
          <w:b w:val="0"/>
          <w:lang w:val="sq-AL"/>
        </w:rPr>
        <w:t>s dhe sip</w:t>
      </w:r>
      <w:r w:rsidR="00237CBC" w:rsidRPr="00D21A3C">
        <w:rPr>
          <w:b w:val="0"/>
          <w:lang w:val="sq-AL"/>
        </w:rPr>
        <w:t>ë</w:t>
      </w:r>
      <w:r w:rsidRPr="00D21A3C">
        <w:rPr>
          <w:b w:val="0"/>
          <w:lang w:val="sq-AL"/>
        </w:rPr>
        <w:t>rfaqes jetike për person t</w:t>
      </w:r>
      <w:r w:rsidR="00237CBC" w:rsidRPr="00D21A3C">
        <w:rPr>
          <w:b w:val="0"/>
          <w:lang w:val="sq-AL"/>
        </w:rPr>
        <w:t>ë</w:t>
      </w:r>
      <w:r w:rsidRPr="00D21A3C">
        <w:rPr>
          <w:b w:val="0"/>
          <w:lang w:val="sq-AL"/>
        </w:rPr>
        <w:t xml:space="preserve"> p</w:t>
      </w:r>
      <w:r w:rsidR="00237CBC" w:rsidRPr="00D21A3C">
        <w:rPr>
          <w:b w:val="0"/>
          <w:lang w:val="sq-AL"/>
        </w:rPr>
        <w:t>ë</w:t>
      </w:r>
      <w:r w:rsidRPr="00D21A3C">
        <w:rPr>
          <w:b w:val="0"/>
          <w:lang w:val="sq-AL"/>
        </w:rPr>
        <w:t>rcaktuar n</w:t>
      </w:r>
      <w:r w:rsidR="00237CBC" w:rsidRPr="00D21A3C">
        <w:rPr>
          <w:b w:val="0"/>
          <w:lang w:val="sq-AL"/>
        </w:rPr>
        <w:t>ë</w:t>
      </w:r>
      <w:r w:rsidRPr="00D21A3C">
        <w:rPr>
          <w:b w:val="0"/>
          <w:lang w:val="sq-AL"/>
        </w:rPr>
        <w:t xml:space="preserve"> aktet normative. N</w:t>
      </w:r>
      <w:r w:rsidR="00237CBC" w:rsidRPr="00D21A3C">
        <w:rPr>
          <w:b w:val="0"/>
          <w:lang w:val="sq-AL"/>
        </w:rPr>
        <w:t>ë</w:t>
      </w:r>
      <w:r w:rsidRPr="00D21A3C">
        <w:rPr>
          <w:b w:val="0"/>
          <w:lang w:val="sq-AL"/>
        </w:rPr>
        <w:t xml:space="preserve"> </w:t>
      </w:r>
      <w:r w:rsidR="006A2E8C" w:rsidRPr="00D21A3C">
        <w:rPr>
          <w:b w:val="0"/>
          <w:lang w:val="sq-AL"/>
        </w:rPr>
        <w:t>disa dhoma ishin akomoduar 4-</w:t>
      </w:r>
      <w:r w:rsidRPr="00D21A3C">
        <w:rPr>
          <w:b w:val="0"/>
          <w:lang w:val="sq-AL"/>
        </w:rPr>
        <w:t>6 persona, nd</w:t>
      </w:r>
      <w:r w:rsidR="00237CBC" w:rsidRPr="00D21A3C">
        <w:rPr>
          <w:b w:val="0"/>
          <w:lang w:val="sq-AL"/>
        </w:rPr>
        <w:t>ë</w:t>
      </w:r>
      <w:r w:rsidRPr="00D21A3C">
        <w:rPr>
          <w:b w:val="0"/>
          <w:lang w:val="sq-AL"/>
        </w:rPr>
        <w:t>rkoh</w:t>
      </w:r>
      <w:r w:rsidR="00237CBC" w:rsidRPr="00D21A3C">
        <w:rPr>
          <w:b w:val="0"/>
          <w:lang w:val="sq-AL"/>
        </w:rPr>
        <w:t>ë</w:t>
      </w:r>
      <w:r w:rsidRPr="00D21A3C">
        <w:rPr>
          <w:b w:val="0"/>
          <w:lang w:val="sq-AL"/>
        </w:rPr>
        <w:t xml:space="preserve"> q</w:t>
      </w:r>
      <w:r w:rsidR="00237CBC" w:rsidRPr="00D21A3C">
        <w:rPr>
          <w:b w:val="0"/>
          <w:lang w:val="sq-AL"/>
        </w:rPr>
        <w:t>ë</w:t>
      </w:r>
      <w:r w:rsidRPr="00D21A3C">
        <w:rPr>
          <w:b w:val="0"/>
          <w:lang w:val="sq-AL"/>
        </w:rPr>
        <w:t xml:space="preserve"> kishte të paraburgosur që flinin me dyshek në dysheme, si rrjedhojë e mbipopullimit mbi kapacitetin fizik t</w:t>
      </w:r>
      <w:r w:rsidR="00237CBC" w:rsidRPr="00D21A3C">
        <w:rPr>
          <w:b w:val="0"/>
          <w:lang w:val="sq-AL"/>
        </w:rPr>
        <w:t>ë</w:t>
      </w:r>
      <w:r w:rsidRPr="00D21A3C">
        <w:rPr>
          <w:b w:val="0"/>
          <w:lang w:val="sq-AL"/>
        </w:rPr>
        <w:t xml:space="preserve"> institucionit, t</w:t>
      </w:r>
      <w:r w:rsidR="00237CBC" w:rsidRPr="00D21A3C">
        <w:rPr>
          <w:b w:val="0"/>
          <w:lang w:val="sq-AL"/>
        </w:rPr>
        <w:t>ë</w:t>
      </w:r>
      <w:r w:rsidRPr="00D21A3C">
        <w:rPr>
          <w:b w:val="0"/>
          <w:lang w:val="sq-AL"/>
        </w:rPr>
        <w:t xml:space="preserve"> cilat p</w:t>
      </w:r>
      <w:r w:rsidR="00237CBC" w:rsidRPr="00D21A3C">
        <w:rPr>
          <w:b w:val="0"/>
          <w:lang w:val="sq-AL"/>
        </w:rPr>
        <w:t>ë</w:t>
      </w:r>
      <w:r w:rsidRPr="00D21A3C">
        <w:rPr>
          <w:b w:val="0"/>
          <w:lang w:val="sq-AL"/>
        </w:rPr>
        <w:t>rb</w:t>
      </w:r>
      <w:r w:rsidR="00237CBC" w:rsidRPr="00D21A3C">
        <w:rPr>
          <w:b w:val="0"/>
          <w:lang w:val="sq-AL"/>
        </w:rPr>
        <w:t>ë</w:t>
      </w:r>
      <w:r w:rsidRPr="00D21A3C">
        <w:rPr>
          <w:b w:val="0"/>
          <w:lang w:val="sq-AL"/>
        </w:rPr>
        <w:t>jn</w:t>
      </w:r>
      <w:r w:rsidR="00237CBC" w:rsidRPr="00D21A3C">
        <w:rPr>
          <w:b w:val="0"/>
          <w:lang w:val="sq-AL"/>
        </w:rPr>
        <w:t>ë</w:t>
      </w:r>
      <w:r w:rsidRPr="00D21A3C">
        <w:rPr>
          <w:b w:val="0"/>
          <w:lang w:val="sq-AL"/>
        </w:rPr>
        <w:t xml:space="preserve"> nj</w:t>
      </w:r>
      <w:r w:rsidR="00237CBC" w:rsidRPr="00D21A3C">
        <w:rPr>
          <w:b w:val="0"/>
          <w:lang w:val="sq-AL"/>
        </w:rPr>
        <w:t>ë</w:t>
      </w:r>
      <w:r w:rsidRPr="00D21A3C">
        <w:rPr>
          <w:b w:val="0"/>
          <w:lang w:val="sq-AL"/>
        </w:rPr>
        <w:t xml:space="preserve"> trajtim çnjer</w:t>
      </w:r>
      <w:r w:rsidR="00237CBC" w:rsidRPr="00D21A3C">
        <w:rPr>
          <w:b w:val="0"/>
          <w:lang w:val="sq-AL"/>
        </w:rPr>
        <w:t>ë</w:t>
      </w:r>
      <w:r w:rsidRPr="00D21A3C">
        <w:rPr>
          <w:b w:val="0"/>
          <w:lang w:val="sq-AL"/>
        </w:rPr>
        <w:t>zor dhe denigrues t</w:t>
      </w:r>
      <w:r w:rsidR="00237CBC" w:rsidRPr="00D21A3C">
        <w:rPr>
          <w:b w:val="0"/>
          <w:lang w:val="sq-AL"/>
        </w:rPr>
        <w:t>ë</w:t>
      </w:r>
      <w:r w:rsidRPr="00D21A3C">
        <w:rPr>
          <w:b w:val="0"/>
          <w:lang w:val="sq-AL"/>
        </w:rPr>
        <w:t xml:space="preserve"> t</w:t>
      </w:r>
      <w:r w:rsidR="00237CBC" w:rsidRPr="00D21A3C">
        <w:rPr>
          <w:b w:val="0"/>
          <w:lang w:val="sq-AL"/>
        </w:rPr>
        <w:t>ë</w:t>
      </w:r>
      <w:r w:rsidRPr="00D21A3C">
        <w:rPr>
          <w:b w:val="0"/>
          <w:lang w:val="sq-AL"/>
        </w:rPr>
        <w:t xml:space="preserve"> paraburgosurve q</w:t>
      </w:r>
      <w:r w:rsidR="00237CBC" w:rsidRPr="00D21A3C">
        <w:rPr>
          <w:b w:val="0"/>
          <w:lang w:val="sq-AL"/>
        </w:rPr>
        <w:t>ë</w:t>
      </w:r>
      <w:r w:rsidRPr="00D21A3C">
        <w:rPr>
          <w:b w:val="0"/>
          <w:lang w:val="sq-AL"/>
        </w:rPr>
        <w:t xml:space="preserve"> q</w:t>
      </w:r>
      <w:r w:rsidR="00237CBC" w:rsidRPr="00D21A3C">
        <w:rPr>
          <w:b w:val="0"/>
          <w:lang w:val="sq-AL"/>
        </w:rPr>
        <w:t>ë</w:t>
      </w:r>
      <w:r w:rsidRPr="00D21A3C">
        <w:rPr>
          <w:b w:val="0"/>
          <w:lang w:val="sq-AL"/>
        </w:rPr>
        <w:t>ndronin n</w:t>
      </w:r>
      <w:r w:rsidR="00237CBC" w:rsidRPr="00D21A3C">
        <w:rPr>
          <w:b w:val="0"/>
          <w:lang w:val="sq-AL"/>
        </w:rPr>
        <w:t>ë</w:t>
      </w:r>
      <w:r w:rsidRPr="00D21A3C">
        <w:rPr>
          <w:b w:val="0"/>
          <w:lang w:val="sq-AL"/>
        </w:rPr>
        <w:t xml:space="preserve"> k</w:t>
      </w:r>
      <w:r w:rsidR="00237CBC" w:rsidRPr="00D21A3C">
        <w:rPr>
          <w:b w:val="0"/>
          <w:lang w:val="sq-AL"/>
        </w:rPr>
        <w:t>ë</w:t>
      </w:r>
      <w:r w:rsidRPr="00D21A3C">
        <w:rPr>
          <w:b w:val="0"/>
          <w:lang w:val="sq-AL"/>
        </w:rPr>
        <w:t xml:space="preserve">to ambiente. </w:t>
      </w:r>
    </w:p>
    <w:p w:rsidR="00346D25" w:rsidRPr="00D21A3C" w:rsidRDefault="00346D25" w:rsidP="00346D25">
      <w:pPr>
        <w:rPr>
          <w:lang w:val="sq-AL"/>
        </w:rPr>
      </w:pPr>
    </w:p>
    <w:p w:rsidR="003976B6" w:rsidRPr="00D21A3C" w:rsidRDefault="003976B6" w:rsidP="00346D25">
      <w:pPr>
        <w:pStyle w:val="Caption"/>
        <w:jc w:val="both"/>
        <w:rPr>
          <w:b w:val="0"/>
          <w:lang w:val="sq-AL"/>
        </w:rPr>
      </w:pPr>
      <w:r w:rsidRPr="00D21A3C">
        <w:rPr>
          <w:b w:val="0"/>
          <w:lang w:val="sq-AL"/>
        </w:rPr>
        <w:t>N</w:t>
      </w:r>
      <w:r w:rsidR="00237CBC" w:rsidRPr="00D21A3C">
        <w:rPr>
          <w:b w:val="0"/>
          <w:lang w:val="sq-AL"/>
        </w:rPr>
        <w:t>ë</w:t>
      </w:r>
      <w:r w:rsidRPr="00D21A3C">
        <w:rPr>
          <w:b w:val="0"/>
          <w:lang w:val="sq-AL"/>
        </w:rPr>
        <w:t xml:space="preserve"> lidhje me kushtet fizike t</w:t>
      </w:r>
      <w:r w:rsidR="00237CBC" w:rsidRPr="00D21A3C">
        <w:rPr>
          <w:b w:val="0"/>
          <w:lang w:val="sq-AL"/>
        </w:rPr>
        <w:t>ë</w:t>
      </w:r>
      <w:r w:rsidRPr="00D21A3C">
        <w:rPr>
          <w:b w:val="0"/>
          <w:lang w:val="sq-AL"/>
        </w:rPr>
        <w:t xml:space="preserve"> dhomave, u konstatuan se dritaret e dhomave në njërin krah</w:t>
      </w:r>
      <w:r w:rsidR="003F7E9C" w:rsidRPr="00D21A3C">
        <w:rPr>
          <w:b w:val="0"/>
          <w:lang w:val="sq-AL"/>
        </w:rPr>
        <w:t xml:space="preserve"> t</w:t>
      </w:r>
      <w:r w:rsidR="0036583B" w:rsidRPr="00D21A3C">
        <w:rPr>
          <w:b w:val="0"/>
          <w:lang w:val="sq-AL"/>
        </w:rPr>
        <w:t>ë</w:t>
      </w:r>
      <w:r w:rsidR="003F7E9C" w:rsidRPr="00D21A3C">
        <w:rPr>
          <w:b w:val="0"/>
          <w:lang w:val="sq-AL"/>
        </w:rPr>
        <w:t xml:space="preserve"> regjimit t</w:t>
      </w:r>
      <w:r w:rsidR="0036583B" w:rsidRPr="00D21A3C">
        <w:rPr>
          <w:b w:val="0"/>
          <w:lang w:val="sq-AL"/>
        </w:rPr>
        <w:t>ë</w:t>
      </w:r>
      <w:r w:rsidR="003F7E9C" w:rsidRPr="00D21A3C">
        <w:rPr>
          <w:b w:val="0"/>
          <w:lang w:val="sq-AL"/>
        </w:rPr>
        <w:t xml:space="preserve"> brendsh</w:t>
      </w:r>
      <w:r w:rsidR="0036583B" w:rsidRPr="00D21A3C">
        <w:rPr>
          <w:b w:val="0"/>
          <w:lang w:val="sq-AL"/>
        </w:rPr>
        <w:t>ë</w:t>
      </w:r>
      <w:r w:rsidR="003F7E9C" w:rsidRPr="00D21A3C">
        <w:rPr>
          <w:b w:val="0"/>
          <w:lang w:val="sq-AL"/>
        </w:rPr>
        <w:t>m</w:t>
      </w:r>
      <w:r w:rsidRPr="00D21A3C">
        <w:rPr>
          <w:b w:val="0"/>
          <w:lang w:val="sq-AL"/>
        </w:rPr>
        <w:t xml:space="preserve">, ishin shumë të vogla e të pamjaftueshme </w:t>
      </w:r>
      <w:r w:rsidR="003F7E9C" w:rsidRPr="00D21A3C">
        <w:rPr>
          <w:b w:val="0"/>
          <w:lang w:val="sq-AL"/>
        </w:rPr>
        <w:t>për ajrosje dhe ndriçim natyral, si dhe</w:t>
      </w:r>
      <w:r w:rsidRPr="00D21A3C">
        <w:rPr>
          <w:b w:val="0"/>
          <w:lang w:val="sq-AL"/>
        </w:rPr>
        <w:t xml:space="preserve"> në të gjitha dhomat kishte lagështirë të theksuar. Disa</w:t>
      </w:r>
      <w:r w:rsidR="003F7E9C" w:rsidRPr="00D21A3C">
        <w:rPr>
          <w:b w:val="0"/>
          <w:lang w:val="sq-AL"/>
        </w:rPr>
        <w:t xml:space="preserve"> nga</w:t>
      </w:r>
      <w:r w:rsidRPr="00D21A3C">
        <w:rPr>
          <w:b w:val="0"/>
          <w:lang w:val="sq-AL"/>
        </w:rPr>
        <w:t xml:space="preserve"> dhoma</w:t>
      </w:r>
      <w:r w:rsidR="003F7E9C" w:rsidRPr="00D21A3C">
        <w:rPr>
          <w:b w:val="0"/>
          <w:lang w:val="sq-AL"/>
        </w:rPr>
        <w:t>t</w:t>
      </w:r>
      <w:r w:rsidRPr="00D21A3C">
        <w:rPr>
          <w:b w:val="0"/>
          <w:lang w:val="sq-AL"/>
        </w:rPr>
        <w:t xml:space="preserve"> ishin të pajisura me ventilatorë që</w:t>
      </w:r>
      <w:r w:rsidR="006A2E8C" w:rsidRPr="00D21A3C">
        <w:rPr>
          <w:b w:val="0"/>
          <w:lang w:val="sq-AL"/>
        </w:rPr>
        <w:t xml:space="preserve"> siguronin qarkullimin e ajrit. </w:t>
      </w:r>
      <w:r w:rsidRPr="00D21A3C">
        <w:rPr>
          <w:b w:val="0"/>
          <w:lang w:val="sq-AL"/>
        </w:rPr>
        <w:t>Si pasojë e mbi</w:t>
      </w:r>
      <w:r w:rsidR="00881F64" w:rsidRPr="00D21A3C">
        <w:rPr>
          <w:b w:val="0"/>
          <w:lang w:val="sq-AL"/>
        </w:rPr>
        <w:t xml:space="preserve"> </w:t>
      </w:r>
      <w:r w:rsidRPr="00D21A3C">
        <w:rPr>
          <w:b w:val="0"/>
          <w:lang w:val="sq-AL"/>
        </w:rPr>
        <w:t>popullimit si dhe hapësirave shumë të vogla të banimit</w:t>
      </w:r>
      <w:r w:rsidR="006A2E8C" w:rsidRPr="00D21A3C">
        <w:rPr>
          <w:b w:val="0"/>
          <w:lang w:val="sq-AL"/>
        </w:rPr>
        <w:t>,</w:t>
      </w:r>
      <w:r w:rsidRPr="00D21A3C">
        <w:rPr>
          <w:b w:val="0"/>
          <w:lang w:val="sq-AL"/>
        </w:rPr>
        <w:t xml:space="preserve"> në dhomat ku mbaheshin të paraburgosurit mungonin orenditë e domosdoshme si tavolina, karrige apo stola, ndaj dhe ushqimet e veshmbathjet mbaheshin </w:t>
      </w:r>
      <w:r w:rsidR="00881F64" w:rsidRPr="00D21A3C">
        <w:rPr>
          <w:b w:val="0"/>
          <w:lang w:val="sq-AL"/>
        </w:rPr>
        <w:t>n</w:t>
      </w:r>
      <w:r w:rsidR="0036583B" w:rsidRPr="00D21A3C">
        <w:rPr>
          <w:b w:val="0"/>
          <w:lang w:val="sq-AL"/>
        </w:rPr>
        <w:t>ë</w:t>
      </w:r>
      <w:r w:rsidRPr="00D21A3C">
        <w:rPr>
          <w:b w:val="0"/>
          <w:lang w:val="sq-AL"/>
        </w:rPr>
        <w:t xml:space="preserve"> tokë. </w:t>
      </w:r>
    </w:p>
    <w:p w:rsidR="00346D25" w:rsidRPr="00D21A3C" w:rsidRDefault="00346D25" w:rsidP="00346D25">
      <w:pPr>
        <w:rPr>
          <w:lang w:val="sq-AL"/>
        </w:rPr>
      </w:pPr>
    </w:p>
    <w:p w:rsidR="003976B6" w:rsidRPr="00D21A3C" w:rsidRDefault="006A2E8C" w:rsidP="00346D25">
      <w:pPr>
        <w:pStyle w:val="Caption"/>
        <w:jc w:val="both"/>
        <w:rPr>
          <w:b w:val="0"/>
          <w:lang w:val="sq-AL"/>
        </w:rPr>
      </w:pPr>
      <w:r w:rsidRPr="00D21A3C">
        <w:rPr>
          <w:b w:val="0"/>
        </w:rPr>
        <w:t>Nga</w:t>
      </w:r>
      <w:r w:rsidR="003976B6" w:rsidRPr="00D21A3C">
        <w:rPr>
          <w:b w:val="0"/>
        </w:rPr>
        <w:t xml:space="preserve"> </w:t>
      </w:r>
      <w:r w:rsidR="003976B6" w:rsidRPr="00D21A3C">
        <w:rPr>
          <w:b w:val="0"/>
          <w:lang w:val="sq-AL"/>
        </w:rPr>
        <w:t>intervistat e kryera nga grupi i inspektimit me t</w:t>
      </w:r>
      <w:r w:rsidR="00237CBC" w:rsidRPr="00D21A3C">
        <w:rPr>
          <w:b w:val="0"/>
          <w:lang w:val="sq-AL"/>
        </w:rPr>
        <w:t>ë</w:t>
      </w:r>
      <w:r w:rsidR="00881F64" w:rsidRPr="00D21A3C">
        <w:rPr>
          <w:b w:val="0"/>
          <w:lang w:val="sq-AL"/>
        </w:rPr>
        <w:t xml:space="preserve"> paraburgosurit u raportua </w:t>
      </w:r>
      <w:r w:rsidRPr="00D21A3C">
        <w:rPr>
          <w:b w:val="0"/>
          <w:lang w:val="sq-AL"/>
        </w:rPr>
        <w:t xml:space="preserve">gjithashtu </w:t>
      </w:r>
      <w:r w:rsidR="00881F64" w:rsidRPr="00D21A3C">
        <w:rPr>
          <w:b w:val="0"/>
          <w:lang w:val="sq-AL"/>
        </w:rPr>
        <w:t>se,</w:t>
      </w:r>
      <w:r w:rsidR="003976B6" w:rsidRPr="00D21A3C">
        <w:rPr>
          <w:b w:val="0"/>
          <w:lang w:val="sq-AL"/>
        </w:rPr>
        <w:t xml:space="preserve"> </w:t>
      </w:r>
      <w:r w:rsidR="003976B6" w:rsidRPr="00D21A3C">
        <w:rPr>
          <w:b w:val="0"/>
        </w:rPr>
        <w:t xml:space="preserve">mungonin shtresat, mbulesat për fjetje dhe veshje, në përputhje me kushtet klimaterike dhe nevojat shëndetësore, sipas normave të miratuara në </w:t>
      </w:r>
      <w:r w:rsidRPr="00D21A3C">
        <w:rPr>
          <w:b w:val="0"/>
        </w:rPr>
        <w:t>R</w:t>
      </w:r>
      <w:r w:rsidR="003976B6" w:rsidRPr="00D21A3C">
        <w:rPr>
          <w:b w:val="0"/>
        </w:rPr>
        <w:t xml:space="preserve">regulloren e </w:t>
      </w:r>
      <w:r w:rsidRPr="00D21A3C">
        <w:rPr>
          <w:b w:val="0"/>
        </w:rPr>
        <w:t>P</w:t>
      </w:r>
      <w:r w:rsidR="00FA2774" w:rsidRPr="00D21A3C">
        <w:rPr>
          <w:b w:val="0"/>
        </w:rPr>
        <w:t>ë</w:t>
      </w:r>
      <w:r w:rsidRPr="00D21A3C">
        <w:rPr>
          <w:b w:val="0"/>
        </w:rPr>
        <w:t>rgjithshme t</w:t>
      </w:r>
      <w:r w:rsidR="00FA2774" w:rsidRPr="00D21A3C">
        <w:rPr>
          <w:b w:val="0"/>
        </w:rPr>
        <w:t>ë</w:t>
      </w:r>
      <w:r w:rsidRPr="00D21A3C">
        <w:rPr>
          <w:b w:val="0"/>
        </w:rPr>
        <w:t xml:space="preserve"> Burgjeve</w:t>
      </w:r>
      <w:r w:rsidR="003976B6" w:rsidRPr="00D21A3C">
        <w:rPr>
          <w:rStyle w:val="FootnoteReference"/>
          <w:b w:val="0"/>
        </w:rPr>
        <w:footnoteReference w:id="7"/>
      </w:r>
      <w:r w:rsidR="00881F64" w:rsidRPr="00D21A3C">
        <w:rPr>
          <w:b w:val="0"/>
        </w:rPr>
        <w:t>. Gjendja e shtresave dhe mbulesave p</w:t>
      </w:r>
      <w:r w:rsidR="0036583B" w:rsidRPr="00D21A3C">
        <w:rPr>
          <w:b w:val="0"/>
        </w:rPr>
        <w:t>ë</w:t>
      </w:r>
      <w:r w:rsidR="00881F64" w:rsidRPr="00D21A3C">
        <w:rPr>
          <w:b w:val="0"/>
        </w:rPr>
        <w:t>r fjetje</w:t>
      </w:r>
      <w:r w:rsidR="00661B05" w:rsidRPr="00D21A3C">
        <w:rPr>
          <w:b w:val="0"/>
        </w:rPr>
        <w:t xml:space="preserve"> </w:t>
      </w:r>
      <w:r w:rsidR="00CF634F" w:rsidRPr="00D21A3C">
        <w:rPr>
          <w:b w:val="0"/>
        </w:rPr>
        <w:t>t</w:t>
      </w:r>
      <w:r w:rsidR="0036583B" w:rsidRPr="00D21A3C">
        <w:rPr>
          <w:b w:val="0"/>
        </w:rPr>
        <w:t>ë</w:t>
      </w:r>
      <w:r w:rsidR="00CF634F" w:rsidRPr="00D21A3C">
        <w:rPr>
          <w:b w:val="0"/>
        </w:rPr>
        <w:t xml:space="preserve"> institucionit </w:t>
      </w:r>
      <w:r w:rsidR="00661B05" w:rsidRPr="00D21A3C">
        <w:rPr>
          <w:b w:val="0"/>
        </w:rPr>
        <w:t>nuk ishte e mir</w:t>
      </w:r>
      <w:r w:rsidR="0036583B" w:rsidRPr="00D21A3C">
        <w:rPr>
          <w:b w:val="0"/>
        </w:rPr>
        <w:t>ë</w:t>
      </w:r>
      <w:r w:rsidR="00661B05" w:rsidRPr="00D21A3C">
        <w:rPr>
          <w:b w:val="0"/>
        </w:rPr>
        <w:t>,</w:t>
      </w:r>
      <w:r w:rsidR="00CF634F" w:rsidRPr="00D21A3C">
        <w:rPr>
          <w:b w:val="0"/>
        </w:rPr>
        <w:t xml:space="preserve"> </w:t>
      </w:r>
      <w:r w:rsidR="003976B6" w:rsidRPr="00D21A3C">
        <w:rPr>
          <w:b w:val="0"/>
        </w:rPr>
        <w:t>pasi</w:t>
      </w:r>
      <w:r w:rsidR="003976B6" w:rsidRPr="00D21A3C">
        <w:rPr>
          <w:b w:val="0"/>
          <w:lang w:val="sq-AL"/>
        </w:rPr>
        <w:t xml:space="preserve"> ato ishin shum</w:t>
      </w:r>
      <w:r w:rsidR="00CF634F" w:rsidRPr="00D21A3C">
        <w:rPr>
          <w:b w:val="0"/>
          <w:lang w:val="sq-AL"/>
        </w:rPr>
        <w:t>ë të vjetra dhe të konsumuara, ndaj n</w:t>
      </w:r>
      <w:r w:rsidR="003976B6" w:rsidRPr="00D21A3C">
        <w:rPr>
          <w:b w:val="0"/>
          <w:lang w:val="sq-AL"/>
        </w:rPr>
        <w:t>ë shumic</w:t>
      </w:r>
      <w:r w:rsidR="00237CBC" w:rsidRPr="00D21A3C">
        <w:rPr>
          <w:b w:val="0"/>
          <w:lang w:val="sq-AL"/>
        </w:rPr>
        <w:t>ë</w:t>
      </w:r>
      <w:r w:rsidR="003976B6" w:rsidRPr="00D21A3C">
        <w:rPr>
          <w:b w:val="0"/>
          <w:lang w:val="sq-AL"/>
        </w:rPr>
        <w:t xml:space="preserve">n e rasteve </w:t>
      </w:r>
      <w:r w:rsidR="00CF634F" w:rsidRPr="00D21A3C">
        <w:rPr>
          <w:b w:val="0"/>
          <w:lang w:val="sq-AL"/>
        </w:rPr>
        <w:t>materialet</w:t>
      </w:r>
      <w:r w:rsidR="003976B6" w:rsidRPr="00D21A3C">
        <w:rPr>
          <w:b w:val="0"/>
          <w:lang w:val="sq-AL"/>
        </w:rPr>
        <w:t xml:space="preserve"> ishin siguruar nga familjar</w:t>
      </w:r>
      <w:r w:rsidR="00237CBC" w:rsidRPr="00D21A3C">
        <w:rPr>
          <w:b w:val="0"/>
          <w:lang w:val="sq-AL"/>
        </w:rPr>
        <w:t>ë</w:t>
      </w:r>
      <w:r w:rsidR="003976B6" w:rsidRPr="00D21A3C">
        <w:rPr>
          <w:b w:val="0"/>
          <w:lang w:val="sq-AL"/>
        </w:rPr>
        <w:t>t e t</w:t>
      </w:r>
      <w:r w:rsidR="00237CBC" w:rsidRPr="00D21A3C">
        <w:rPr>
          <w:b w:val="0"/>
          <w:lang w:val="sq-AL"/>
        </w:rPr>
        <w:t>ë</w:t>
      </w:r>
      <w:r w:rsidR="003976B6" w:rsidRPr="00D21A3C">
        <w:rPr>
          <w:b w:val="0"/>
          <w:lang w:val="sq-AL"/>
        </w:rPr>
        <w:t xml:space="preserve"> paraburgosurve.  </w:t>
      </w:r>
    </w:p>
    <w:p w:rsidR="00661B05" w:rsidRPr="00D21A3C" w:rsidRDefault="00661B05" w:rsidP="00661B05">
      <w:pPr>
        <w:rPr>
          <w:lang w:val="sq-AL"/>
        </w:rPr>
      </w:pPr>
    </w:p>
    <w:p w:rsidR="003976B6" w:rsidRPr="00D21A3C" w:rsidRDefault="003976B6" w:rsidP="00346D25">
      <w:pPr>
        <w:pStyle w:val="Caption"/>
        <w:jc w:val="both"/>
        <w:rPr>
          <w:b w:val="0"/>
          <w:lang w:val="sq-AL"/>
        </w:rPr>
      </w:pPr>
      <w:r w:rsidRPr="00D21A3C">
        <w:rPr>
          <w:b w:val="0"/>
          <w:lang w:val="sq-AL"/>
        </w:rPr>
        <w:t>Furnizimi me ujë të rrjedhshëm ishte problematik</w:t>
      </w:r>
      <w:r w:rsidR="00CF634F" w:rsidRPr="00D21A3C">
        <w:rPr>
          <w:b w:val="0"/>
          <w:lang w:val="sq-AL"/>
        </w:rPr>
        <w:t>, pasi kishte mungesa gjat</w:t>
      </w:r>
      <w:r w:rsidR="0036583B" w:rsidRPr="00D21A3C">
        <w:rPr>
          <w:b w:val="0"/>
          <w:lang w:val="sq-AL"/>
        </w:rPr>
        <w:t>ë</w:t>
      </w:r>
      <w:r w:rsidR="00CF634F" w:rsidRPr="00D21A3C">
        <w:rPr>
          <w:b w:val="0"/>
          <w:lang w:val="sq-AL"/>
        </w:rPr>
        <w:t xml:space="preserve"> dit</w:t>
      </w:r>
      <w:r w:rsidR="0036583B" w:rsidRPr="00D21A3C">
        <w:rPr>
          <w:b w:val="0"/>
          <w:lang w:val="sq-AL"/>
        </w:rPr>
        <w:t>ë</w:t>
      </w:r>
      <w:r w:rsidR="00CF634F" w:rsidRPr="00D21A3C">
        <w:rPr>
          <w:b w:val="0"/>
          <w:lang w:val="sq-AL"/>
        </w:rPr>
        <w:t>s</w:t>
      </w:r>
      <w:r w:rsidRPr="00D21A3C">
        <w:rPr>
          <w:b w:val="0"/>
          <w:lang w:val="sq-AL"/>
        </w:rPr>
        <w:t xml:space="preserve">. Uji i pijshëm vijonte të blihej nga të paraburgosurit. Tualetet dhe dushet ishin të përbashkëta, në kushte tejet të amortizuara dhe me higjienë që linte për të dëshiruar. Një pretendim që ngrinin të paraburgosurit, ishte edhe fakti se </w:t>
      </w:r>
      <w:r w:rsidR="00CF634F" w:rsidRPr="00D21A3C">
        <w:rPr>
          <w:b w:val="0"/>
          <w:lang w:val="sq-AL"/>
        </w:rPr>
        <w:t>ambienti i tualeteve dhe dushit shërbente</w:t>
      </w:r>
      <w:r w:rsidRPr="00D21A3C">
        <w:rPr>
          <w:b w:val="0"/>
          <w:lang w:val="sq-AL"/>
        </w:rPr>
        <w:t xml:space="preserve"> për larjen e enëve dhe të ushqimit, fakt ky që përbënte problem serioz për sa i përket kushteve higjieno-sanitare. </w:t>
      </w:r>
    </w:p>
    <w:p w:rsidR="00661B05" w:rsidRPr="00D21A3C" w:rsidRDefault="00661B05" w:rsidP="00661B05">
      <w:pPr>
        <w:rPr>
          <w:lang w:val="sq-AL"/>
        </w:rPr>
      </w:pPr>
    </w:p>
    <w:p w:rsidR="003976B6" w:rsidRPr="00D21A3C" w:rsidRDefault="003976B6" w:rsidP="00346D25">
      <w:pPr>
        <w:pStyle w:val="Caption"/>
        <w:jc w:val="both"/>
        <w:rPr>
          <w:b w:val="0"/>
          <w:lang w:val="sq-AL"/>
        </w:rPr>
      </w:pPr>
      <w:r w:rsidRPr="00D21A3C">
        <w:rPr>
          <w:b w:val="0"/>
          <w:lang w:val="sq-AL"/>
        </w:rPr>
        <w:t>Në ambientin e paraburgimit ndodheshin 1 (nj</w:t>
      </w:r>
      <w:r w:rsidR="00237CBC" w:rsidRPr="00D21A3C">
        <w:rPr>
          <w:b w:val="0"/>
          <w:lang w:val="sq-AL"/>
        </w:rPr>
        <w:t>ë</w:t>
      </w:r>
      <w:r w:rsidRPr="00D21A3C">
        <w:rPr>
          <w:b w:val="0"/>
          <w:lang w:val="sq-AL"/>
        </w:rPr>
        <w:t xml:space="preserve">) </w:t>
      </w:r>
      <w:r w:rsidR="00CF634F" w:rsidRPr="00D21A3C">
        <w:rPr>
          <w:b w:val="0"/>
          <w:lang w:val="sq-AL"/>
        </w:rPr>
        <w:t>dhom</w:t>
      </w:r>
      <w:r w:rsidR="0036583B" w:rsidRPr="00D21A3C">
        <w:rPr>
          <w:b w:val="0"/>
          <w:lang w:val="sq-AL"/>
        </w:rPr>
        <w:t>ë</w:t>
      </w:r>
      <w:r w:rsidR="00CF634F" w:rsidRPr="00D21A3C">
        <w:rPr>
          <w:b w:val="0"/>
          <w:lang w:val="sq-AL"/>
        </w:rPr>
        <w:t xml:space="preserve"> </w:t>
      </w:r>
      <w:r w:rsidRPr="00D21A3C">
        <w:rPr>
          <w:b w:val="0"/>
          <w:lang w:val="sq-AL"/>
        </w:rPr>
        <w:t>dush</w:t>
      </w:r>
      <w:r w:rsidR="00CF634F" w:rsidRPr="00D21A3C">
        <w:rPr>
          <w:b w:val="0"/>
          <w:lang w:val="sq-AL"/>
        </w:rPr>
        <w:t>i</w:t>
      </w:r>
      <w:r w:rsidRPr="00D21A3C">
        <w:rPr>
          <w:b w:val="0"/>
          <w:lang w:val="sq-AL"/>
        </w:rPr>
        <w:t xml:space="preserve"> dhe 2 (dy) tualete, por ato ishin t</w:t>
      </w:r>
      <w:r w:rsidR="00237CBC" w:rsidRPr="00D21A3C">
        <w:rPr>
          <w:b w:val="0"/>
          <w:lang w:val="sq-AL"/>
        </w:rPr>
        <w:t>ë</w:t>
      </w:r>
      <w:r w:rsidRPr="00D21A3C">
        <w:rPr>
          <w:b w:val="0"/>
          <w:lang w:val="sq-AL"/>
        </w:rPr>
        <w:t xml:space="preserve"> pamjaftueshme p</w:t>
      </w:r>
      <w:r w:rsidR="00237CBC" w:rsidRPr="00D21A3C">
        <w:rPr>
          <w:b w:val="0"/>
          <w:lang w:val="sq-AL"/>
        </w:rPr>
        <w:t>ë</w:t>
      </w:r>
      <w:r w:rsidRPr="00D21A3C">
        <w:rPr>
          <w:b w:val="0"/>
          <w:lang w:val="sq-AL"/>
        </w:rPr>
        <w:t>r t</w:t>
      </w:r>
      <w:r w:rsidR="00237CBC" w:rsidRPr="00D21A3C">
        <w:rPr>
          <w:b w:val="0"/>
          <w:lang w:val="sq-AL"/>
        </w:rPr>
        <w:t>ë</w:t>
      </w:r>
      <w:r w:rsidRPr="00D21A3C">
        <w:rPr>
          <w:b w:val="0"/>
          <w:lang w:val="sq-AL"/>
        </w:rPr>
        <w:t xml:space="preserve"> plot</w:t>
      </w:r>
      <w:r w:rsidR="00237CBC" w:rsidRPr="00D21A3C">
        <w:rPr>
          <w:b w:val="0"/>
          <w:lang w:val="sq-AL"/>
        </w:rPr>
        <w:t>ë</w:t>
      </w:r>
      <w:r w:rsidRPr="00D21A3C">
        <w:rPr>
          <w:b w:val="0"/>
          <w:lang w:val="sq-AL"/>
        </w:rPr>
        <w:t>suar nevojat e higjien</w:t>
      </w:r>
      <w:r w:rsidR="00237CBC" w:rsidRPr="00D21A3C">
        <w:rPr>
          <w:b w:val="0"/>
          <w:lang w:val="sq-AL"/>
        </w:rPr>
        <w:t>ë</w:t>
      </w:r>
      <w:r w:rsidRPr="00D21A3C">
        <w:rPr>
          <w:b w:val="0"/>
          <w:lang w:val="sq-AL"/>
        </w:rPr>
        <w:t>s personale. Dushet zhvilloheshin dy herë në javë dhe gjatë intervistave konfidenciale me të paraburgosurit, ata deklaronin se shpesh mungonte edhe uji i ngrohtë. Sistemi i ngrohjes mungonte dhe gjat</w:t>
      </w:r>
      <w:r w:rsidR="00237CBC" w:rsidRPr="00D21A3C">
        <w:rPr>
          <w:b w:val="0"/>
          <w:lang w:val="sq-AL"/>
        </w:rPr>
        <w:t>ë</w:t>
      </w:r>
      <w:r w:rsidRPr="00D21A3C">
        <w:rPr>
          <w:b w:val="0"/>
          <w:lang w:val="sq-AL"/>
        </w:rPr>
        <w:t xml:space="preserve"> periudh</w:t>
      </w:r>
      <w:r w:rsidR="00237CBC" w:rsidRPr="00D21A3C">
        <w:rPr>
          <w:b w:val="0"/>
          <w:lang w:val="sq-AL"/>
        </w:rPr>
        <w:t>ë</w:t>
      </w:r>
      <w:r w:rsidRPr="00D21A3C">
        <w:rPr>
          <w:b w:val="0"/>
          <w:lang w:val="sq-AL"/>
        </w:rPr>
        <w:t>s s</w:t>
      </w:r>
      <w:r w:rsidR="00237CBC" w:rsidRPr="00D21A3C">
        <w:rPr>
          <w:b w:val="0"/>
          <w:lang w:val="sq-AL"/>
        </w:rPr>
        <w:t>ë</w:t>
      </w:r>
      <w:r w:rsidRPr="00D21A3C">
        <w:rPr>
          <w:b w:val="0"/>
          <w:lang w:val="sq-AL"/>
        </w:rPr>
        <w:t xml:space="preserve"> dimrit ngrohja bëhej me pajisjet e siguruara nga vetë të paraburgosurit.</w:t>
      </w:r>
    </w:p>
    <w:p w:rsidR="00661B05" w:rsidRPr="00D21A3C" w:rsidRDefault="00661B05" w:rsidP="00661B05">
      <w:pPr>
        <w:rPr>
          <w:lang w:val="sq-AL"/>
        </w:rPr>
      </w:pPr>
    </w:p>
    <w:p w:rsidR="003976B6" w:rsidRPr="00D21A3C" w:rsidRDefault="003976B6" w:rsidP="00346D25">
      <w:pPr>
        <w:pStyle w:val="Caption"/>
        <w:jc w:val="both"/>
        <w:rPr>
          <w:b w:val="0"/>
          <w:lang w:val="sq-AL"/>
        </w:rPr>
      </w:pPr>
      <w:r w:rsidRPr="00D21A3C">
        <w:rPr>
          <w:b w:val="0"/>
          <w:lang w:val="sq-AL"/>
        </w:rPr>
        <w:t>P</w:t>
      </w:r>
      <w:r w:rsidR="00237CBC" w:rsidRPr="00D21A3C">
        <w:rPr>
          <w:b w:val="0"/>
          <w:lang w:val="sq-AL"/>
        </w:rPr>
        <w:t>ë</w:t>
      </w:r>
      <w:r w:rsidRPr="00D21A3C">
        <w:rPr>
          <w:b w:val="0"/>
          <w:lang w:val="sq-AL"/>
        </w:rPr>
        <w:t>r larjen e nd</w:t>
      </w:r>
      <w:r w:rsidR="00237CBC" w:rsidRPr="00D21A3C">
        <w:rPr>
          <w:b w:val="0"/>
          <w:lang w:val="sq-AL"/>
        </w:rPr>
        <w:t>ë</w:t>
      </w:r>
      <w:r w:rsidRPr="00D21A3C">
        <w:rPr>
          <w:b w:val="0"/>
          <w:lang w:val="sq-AL"/>
        </w:rPr>
        <w:t>rresave t</w:t>
      </w:r>
      <w:r w:rsidR="00237CBC" w:rsidRPr="00D21A3C">
        <w:rPr>
          <w:b w:val="0"/>
          <w:lang w:val="sq-AL"/>
        </w:rPr>
        <w:t>ë</w:t>
      </w:r>
      <w:r w:rsidRPr="00D21A3C">
        <w:rPr>
          <w:b w:val="0"/>
          <w:lang w:val="sq-AL"/>
        </w:rPr>
        <w:t xml:space="preserve"> t</w:t>
      </w:r>
      <w:r w:rsidR="00237CBC" w:rsidRPr="00D21A3C">
        <w:rPr>
          <w:b w:val="0"/>
          <w:lang w:val="sq-AL"/>
        </w:rPr>
        <w:t>ë</w:t>
      </w:r>
      <w:r w:rsidR="00CF634F" w:rsidRPr="00D21A3C">
        <w:rPr>
          <w:b w:val="0"/>
          <w:lang w:val="sq-AL"/>
        </w:rPr>
        <w:t xml:space="preserve"> paraburgosurve, </w:t>
      </w:r>
      <w:r w:rsidRPr="00D21A3C">
        <w:rPr>
          <w:b w:val="0"/>
          <w:lang w:val="sq-AL"/>
        </w:rPr>
        <w:t>mungonte lavanderia, por si e till</w:t>
      </w:r>
      <w:r w:rsidR="00237CBC" w:rsidRPr="00D21A3C">
        <w:rPr>
          <w:b w:val="0"/>
          <w:lang w:val="sq-AL"/>
        </w:rPr>
        <w:t>ë</w:t>
      </w:r>
      <w:r w:rsidRPr="00D21A3C">
        <w:rPr>
          <w:b w:val="0"/>
          <w:lang w:val="sq-AL"/>
        </w:rPr>
        <w:t xml:space="preserve"> sh</w:t>
      </w:r>
      <w:r w:rsidR="00237CBC" w:rsidRPr="00D21A3C">
        <w:rPr>
          <w:b w:val="0"/>
          <w:lang w:val="sq-AL"/>
        </w:rPr>
        <w:t>ë</w:t>
      </w:r>
      <w:r w:rsidRPr="00D21A3C">
        <w:rPr>
          <w:b w:val="0"/>
          <w:lang w:val="sq-AL"/>
        </w:rPr>
        <w:t>rbente një lavatriçe e cila funksiononte dhe ishte e vendosur në hyrje të regjimit t</w:t>
      </w:r>
      <w:r w:rsidR="00237CBC" w:rsidRPr="00D21A3C">
        <w:rPr>
          <w:b w:val="0"/>
          <w:lang w:val="sq-AL"/>
        </w:rPr>
        <w:t>ë</w:t>
      </w:r>
      <w:r w:rsidRPr="00D21A3C">
        <w:rPr>
          <w:b w:val="0"/>
          <w:lang w:val="sq-AL"/>
        </w:rPr>
        <w:t xml:space="preserve"> brendsh</w:t>
      </w:r>
      <w:r w:rsidR="00237CBC" w:rsidRPr="00D21A3C">
        <w:rPr>
          <w:b w:val="0"/>
          <w:lang w:val="sq-AL"/>
        </w:rPr>
        <w:t>ë</w:t>
      </w:r>
      <w:r w:rsidRPr="00D21A3C">
        <w:rPr>
          <w:b w:val="0"/>
          <w:lang w:val="sq-AL"/>
        </w:rPr>
        <w:t>m. Ajo p</w:t>
      </w:r>
      <w:r w:rsidR="00237CBC" w:rsidRPr="00D21A3C">
        <w:rPr>
          <w:b w:val="0"/>
          <w:lang w:val="sq-AL"/>
        </w:rPr>
        <w:t>ë</w:t>
      </w:r>
      <w:r w:rsidRPr="00D21A3C">
        <w:rPr>
          <w:b w:val="0"/>
          <w:lang w:val="sq-AL"/>
        </w:rPr>
        <w:t xml:space="preserve">rdorej vetëm për larjen e </w:t>
      </w:r>
      <w:r w:rsidR="00CF634F" w:rsidRPr="00D21A3C">
        <w:rPr>
          <w:b w:val="0"/>
          <w:lang w:val="sq-AL"/>
        </w:rPr>
        <w:t>nd</w:t>
      </w:r>
      <w:r w:rsidR="0036583B" w:rsidRPr="00D21A3C">
        <w:rPr>
          <w:b w:val="0"/>
          <w:lang w:val="sq-AL"/>
        </w:rPr>
        <w:t>ë</w:t>
      </w:r>
      <w:r w:rsidR="00CF634F" w:rsidRPr="00D21A3C">
        <w:rPr>
          <w:b w:val="0"/>
          <w:lang w:val="sq-AL"/>
        </w:rPr>
        <w:t>rresave</w:t>
      </w:r>
      <w:r w:rsidRPr="00D21A3C">
        <w:rPr>
          <w:b w:val="0"/>
          <w:lang w:val="sq-AL"/>
        </w:rPr>
        <w:t xml:space="preserve"> apo të çarçafëve, por sipas pretendimit të paraburgosurve ky proces vonohej shumë ndaj ata preferonin që këtë shërbim ta merrnin nga familjet e tyre.</w:t>
      </w:r>
    </w:p>
    <w:p w:rsidR="00661B05" w:rsidRPr="00D21A3C" w:rsidRDefault="00661B05" w:rsidP="00661B05">
      <w:pPr>
        <w:rPr>
          <w:lang w:val="sq-AL"/>
        </w:rPr>
      </w:pPr>
    </w:p>
    <w:p w:rsidR="003976B6" w:rsidRPr="00D21A3C" w:rsidRDefault="003976B6" w:rsidP="00346D25">
      <w:pPr>
        <w:pStyle w:val="Caption"/>
        <w:jc w:val="both"/>
        <w:rPr>
          <w:b w:val="0"/>
          <w:lang w:val="sq-AL"/>
        </w:rPr>
      </w:pPr>
      <w:r w:rsidRPr="00D21A3C">
        <w:rPr>
          <w:b w:val="0"/>
          <w:lang w:val="sq-AL"/>
        </w:rPr>
        <w:lastRenderedPageBreak/>
        <w:t>Kuzhina e IEVP-s</w:t>
      </w:r>
      <w:r w:rsidR="00237CBC" w:rsidRPr="00D21A3C">
        <w:rPr>
          <w:b w:val="0"/>
          <w:lang w:val="sq-AL"/>
        </w:rPr>
        <w:t>ë</w:t>
      </w:r>
      <w:r w:rsidRPr="00D21A3C">
        <w:rPr>
          <w:b w:val="0"/>
          <w:lang w:val="sq-AL"/>
        </w:rPr>
        <w:t xml:space="preserve"> Sarandë ndodhej në një ambient pranë zyrave të administratës dhe ishte rikonstruktuar dhe pajisur me orendit</w:t>
      </w:r>
      <w:r w:rsidR="00237CBC" w:rsidRPr="00D21A3C">
        <w:rPr>
          <w:b w:val="0"/>
          <w:lang w:val="sq-AL"/>
        </w:rPr>
        <w:t>ë</w:t>
      </w:r>
      <w:r w:rsidRPr="00D21A3C">
        <w:rPr>
          <w:b w:val="0"/>
          <w:lang w:val="sq-AL"/>
        </w:rPr>
        <w:t xml:space="preserve"> e nevojshme. Ajo ishte e pastër dhe e rregullt, e pajisur me frigorifer dhe bolier, por </w:t>
      </w:r>
      <w:r w:rsidR="00A93244" w:rsidRPr="00D21A3C">
        <w:rPr>
          <w:b w:val="0"/>
          <w:lang w:val="sq-AL"/>
        </w:rPr>
        <w:t>mungonte</w:t>
      </w:r>
      <w:r w:rsidRPr="00D21A3C">
        <w:rPr>
          <w:b w:val="0"/>
          <w:lang w:val="sq-AL"/>
        </w:rPr>
        <w:t xml:space="preserve"> aspiratori. Menyja ditore dhe gramaturat ishin të afishuara në përputhje me rregulloren dhe kampionët ushqimorë ruhe</w:t>
      </w:r>
      <w:r w:rsidR="00A93244" w:rsidRPr="00D21A3C">
        <w:rPr>
          <w:b w:val="0"/>
          <w:lang w:val="sq-AL"/>
        </w:rPr>
        <w:t>shin në kushte frigoriferike,</w:t>
      </w:r>
      <w:r w:rsidRPr="00D21A3C">
        <w:rPr>
          <w:b w:val="0"/>
          <w:lang w:val="sq-AL"/>
        </w:rPr>
        <w:t xml:space="preserve"> të kyçura me çel</w:t>
      </w:r>
      <w:r w:rsidR="00237CBC" w:rsidRPr="00D21A3C">
        <w:rPr>
          <w:b w:val="0"/>
          <w:lang w:val="sq-AL"/>
        </w:rPr>
        <w:t>ë</w:t>
      </w:r>
      <w:r w:rsidRPr="00D21A3C">
        <w:rPr>
          <w:b w:val="0"/>
          <w:lang w:val="sq-AL"/>
        </w:rPr>
        <w:t>s. Në momentin e inspektimit, n</w:t>
      </w:r>
      <w:r w:rsidR="00237CBC" w:rsidRPr="00D21A3C">
        <w:rPr>
          <w:b w:val="0"/>
          <w:lang w:val="sq-AL"/>
        </w:rPr>
        <w:t>ë</w:t>
      </w:r>
      <w:r w:rsidRPr="00D21A3C">
        <w:rPr>
          <w:b w:val="0"/>
          <w:lang w:val="sq-AL"/>
        </w:rPr>
        <w:t xml:space="preserve"> institucion nuk kishte persona të cilët të kishin nevojë për dietë ushqimore specifike. </w:t>
      </w:r>
    </w:p>
    <w:p w:rsidR="00661B05" w:rsidRPr="00D21A3C" w:rsidRDefault="00661B05" w:rsidP="00661B05">
      <w:pPr>
        <w:rPr>
          <w:lang w:val="sq-AL"/>
        </w:rPr>
      </w:pPr>
    </w:p>
    <w:p w:rsidR="003976B6" w:rsidRPr="00D21A3C" w:rsidRDefault="003976B6" w:rsidP="00346D25">
      <w:pPr>
        <w:pStyle w:val="Caption"/>
        <w:jc w:val="both"/>
        <w:rPr>
          <w:b w:val="0"/>
          <w:lang w:val="sq-AL"/>
        </w:rPr>
      </w:pPr>
      <w:r w:rsidRPr="00D21A3C">
        <w:rPr>
          <w:b w:val="0"/>
          <w:lang w:val="sq-AL"/>
        </w:rPr>
        <w:t>Grupi i inspektimit konstatoi si problematik</w:t>
      </w:r>
      <w:r w:rsidR="00237CBC" w:rsidRPr="00D21A3C">
        <w:rPr>
          <w:b w:val="0"/>
          <w:lang w:val="sq-AL"/>
        </w:rPr>
        <w:t>ë</w:t>
      </w:r>
      <w:r w:rsidRPr="00D21A3C">
        <w:rPr>
          <w:b w:val="0"/>
          <w:lang w:val="sq-AL"/>
        </w:rPr>
        <w:t xml:space="preserve"> kryesore, var</w:t>
      </w:r>
      <w:r w:rsidR="00237CBC" w:rsidRPr="00D21A3C">
        <w:rPr>
          <w:b w:val="0"/>
          <w:lang w:val="sq-AL"/>
        </w:rPr>
        <w:t>ë</w:t>
      </w:r>
      <w:r w:rsidRPr="00D21A3C">
        <w:rPr>
          <w:b w:val="0"/>
          <w:lang w:val="sq-AL"/>
        </w:rPr>
        <w:t>sin</w:t>
      </w:r>
      <w:r w:rsidR="00237CBC" w:rsidRPr="00D21A3C">
        <w:rPr>
          <w:b w:val="0"/>
          <w:lang w:val="sq-AL"/>
        </w:rPr>
        <w:t>ë</w:t>
      </w:r>
      <w:r w:rsidRPr="00D21A3C">
        <w:rPr>
          <w:b w:val="0"/>
          <w:lang w:val="sq-AL"/>
        </w:rPr>
        <w:t xml:space="preserve"> e dyfisht</w:t>
      </w:r>
      <w:r w:rsidR="00237CBC" w:rsidRPr="00D21A3C">
        <w:rPr>
          <w:b w:val="0"/>
          <w:lang w:val="sq-AL"/>
        </w:rPr>
        <w:t>ë</w:t>
      </w:r>
      <w:r w:rsidRPr="00D21A3C">
        <w:rPr>
          <w:b w:val="0"/>
          <w:lang w:val="sq-AL"/>
        </w:rPr>
        <w:t xml:space="preserve"> p</w:t>
      </w:r>
      <w:r w:rsidR="00237CBC" w:rsidRPr="00D21A3C">
        <w:rPr>
          <w:b w:val="0"/>
          <w:lang w:val="sq-AL"/>
        </w:rPr>
        <w:t>ë</w:t>
      </w:r>
      <w:r w:rsidRPr="00D21A3C">
        <w:rPr>
          <w:b w:val="0"/>
          <w:lang w:val="sq-AL"/>
        </w:rPr>
        <w:t>r administrimin e disa ambienteve q</w:t>
      </w:r>
      <w:r w:rsidR="00237CBC" w:rsidRPr="00D21A3C">
        <w:rPr>
          <w:b w:val="0"/>
          <w:lang w:val="sq-AL"/>
        </w:rPr>
        <w:t>ë</w:t>
      </w:r>
      <w:r w:rsidRPr="00D21A3C">
        <w:rPr>
          <w:b w:val="0"/>
          <w:lang w:val="sq-AL"/>
        </w:rPr>
        <w:t xml:space="preserve"> ndodheshin n</w:t>
      </w:r>
      <w:r w:rsidR="00237CBC" w:rsidRPr="00D21A3C">
        <w:rPr>
          <w:b w:val="0"/>
          <w:lang w:val="sq-AL"/>
        </w:rPr>
        <w:t>ë</w:t>
      </w:r>
      <w:r w:rsidRPr="00D21A3C">
        <w:rPr>
          <w:b w:val="0"/>
          <w:lang w:val="sq-AL"/>
        </w:rPr>
        <w:t xml:space="preserve"> territorin e k</w:t>
      </w:r>
      <w:r w:rsidR="00237CBC" w:rsidRPr="00D21A3C">
        <w:rPr>
          <w:b w:val="0"/>
          <w:lang w:val="sq-AL"/>
        </w:rPr>
        <w:t>ë</w:t>
      </w:r>
      <w:r w:rsidRPr="00D21A3C">
        <w:rPr>
          <w:b w:val="0"/>
          <w:lang w:val="sq-AL"/>
        </w:rPr>
        <w:t>tij institucioni, at</w:t>
      </w:r>
      <w:r w:rsidR="00237CBC" w:rsidRPr="00D21A3C">
        <w:rPr>
          <w:b w:val="0"/>
          <w:lang w:val="sq-AL"/>
        </w:rPr>
        <w:t>ë</w:t>
      </w:r>
      <w:r w:rsidRPr="00D21A3C">
        <w:rPr>
          <w:b w:val="0"/>
          <w:lang w:val="sq-AL"/>
        </w:rPr>
        <w:t xml:space="preserve"> t</w:t>
      </w:r>
      <w:r w:rsidR="00237CBC" w:rsidRPr="00D21A3C">
        <w:rPr>
          <w:b w:val="0"/>
          <w:lang w:val="sq-AL"/>
        </w:rPr>
        <w:t>ë</w:t>
      </w:r>
      <w:r w:rsidRPr="00D21A3C">
        <w:rPr>
          <w:b w:val="0"/>
          <w:lang w:val="sq-AL"/>
        </w:rPr>
        <w:t xml:space="preserve"> Komisariatit t</w:t>
      </w:r>
      <w:r w:rsidR="00237CBC" w:rsidRPr="00D21A3C">
        <w:rPr>
          <w:b w:val="0"/>
          <w:lang w:val="sq-AL"/>
        </w:rPr>
        <w:t>ë</w:t>
      </w:r>
      <w:r w:rsidRPr="00D21A3C">
        <w:rPr>
          <w:b w:val="0"/>
          <w:lang w:val="sq-AL"/>
        </w:rPr>
        <w:t xml:space="preserve"> Policis</w:t>
      </w:r>
      <w:r w:rsidR="00237CBC" w:rsidRPr="00D21A3C">
        <w:rPr>
          <w:b w:val="0"/>
          <w:lang w:val="sq-AL"/>
        </w:rPr>
        <w:t>ë</w:t>
      </w:r>
      <w:r w:rsidRPr="00D21A3C">
        <w:rPr>
          <w:b w:val="0"/>
          <w:lang w:val="sq-AL"/>
        </w:rPr>
        <w:t xml:space="preserve"> Sarand</w:t>
      </w:r>
      <w:r w:rsidR="00237CBC" w:rsidRPr="00D21A3C">
        <w:rPr>
          <w:b w:val="0"/>
          <w:lang w:val="sq-AL"/>
        </w:rPr>
        <w:t>ë</w:t>
      </w:r>
      <w:r w:rsidRPr="00D21A3C">
        <w:rPr>
          <w:b w:val="0"/>
          <w:lang w:val="sq-AL"/>
        </w:rPr>
        <w:t xml:space="preserve"> dhe </w:t>
      </w:r>
      <w:r w:rsidR="006A2E8C" w:rsidRPr="00D21A3C">
        <w:rPr>
          <w:b w:val="0"/>
          <w:lang w:val="sq-AL"/>
        </w:rPr>
        <w:t>Inst</w:t>
      </w:r>
      <w:r w:rsidR="00FA2774" w:rsidRPr="00D21A3C">
        <w:rPr>
          <w:b w:val="0"/>
          <w:lang w:val="sq-AL"/>
        </w:rPr>
        <w:t>itucionit të Ekzekutimit të V</w:t>
      </w:r>
      <w:r w:rsidR="006A2E8C" w:rsidRPr="00D21A3C">
        <w:rPr>
          <w:b w:val="0"/>
          <w:lang w:val="sq-AL"/>
        </w:rPr>
        <w:t>endimeve Penale</w:t>
      </w:r>
      <w:r w:rsidRPr="00D21A3C">
        <w:rPr>
          <w:b w:val="0"/>
          <w:lang w:val="sq-AL"/>
        </w:rPr>
        <w:t xml:space="preserve"> Sarand</w:t>
      </w:r>
      <w:r w:rsidR="00237CBC" w:rsidRPr="00D21A3C">
        <w:rPr>
          <w:b w:val="0"/>
          <w:lang w:val="sq-AL"/>
        </w:rPr>
        <w:t>ë</w:t>
      </w:r>
      <w:r w:rsidR="006A2E8C" w:rsidRPr="00D21A3C">
        <w:rPr>
          <w:b w:val="0"/>
          <w:lang w:val="sq-AL"/>
        </w:rPr>
        <w:t xml:space="preserve">. </w:t>
      </w:r>
      <w:r w:rsidRPr="00D21A3C">
        <w:rPr>
          <w:b w:val="0"/>
          <w:lang w:val="sq-AL"/>
        </w:rPr>
        <w:t>Kjo problematik</w:t>
      </w:r>
      <w:r w:rsidR="00237CBC" w:rsidRPr="00D21A3C">
        <w:rPr>
          <w:b w:val="0"/>
          <w:lang w:val="sq-AL"/>
        </w:rPr>
        <w:t>ë</w:t>
      </w:r>
      <w:r w:rsidRPr="00D21A3C">
        <w:rPr>
          <w:b w:val="0"/>
          <w:lang w:val="sq-AL"/>
        </w:rPr>
        <w:t xml:space="preserve"> reflektohej n</w:t>
      </w:r>
      <w:r w:rsidR="00237CBC" w:rsidRPr="00D21A3C">
        <w:rPr>
          <w:b w:val="0"/>
          <w:lang w:val="sq-AL"/>
        </w:rPr>
        <w:t>ë</w:t>
      </w:r>
      <w:r w:rsidRPr="00D21A3C">
        <w:rPr>
          <w:b w:val="0"/>
          <w:lang w:val="sq-AL"/>
        </w:rPr>
        <w:t xml:space="preserve"> munges</w:t>
      </w:r>
      <w:r w:rsidR="00237CBC" w:rsidRPr="00D21A3C">
        <w:rPr>
          <w:b w:val="0"/>
          <w:lang w:val="sq-AL"/>
        </w:rPr>
        <w:t>ë</w:t>
      </w:r>
      <w:r w:rsidRPr="00D21A3C">
        <w:rPr>
          <w:b w:val="0"/>
          <w:lang w:val="sq-AL"/>
        </w:rPr>
        <w:t xml:space="preserve">n </w:t>
      </w:r>
      <w:r w:rsidR="006A2E8C" w:rsidRPr="00D21A3C">
        <w:rPr>
          <w:b w:val="0"/>
          <w:lang w:val="sq-AL"/>
        </w:rPr>
        <w:t>e menaxhimit, t</w:t>
      </w:r>
      <w:r w:rsidR="00FA2774" w:rsidRPr="00D21A3C">
        <w:rPr>
          <w:b w:val="0"/>
          <w:lang w:val="sq-AL"/>
        </w:rPr>
        <w:t>ë</w:t>
      </w:r>
      <w:r w:rsidR="006A2E8C" w:rsidRPr="00D21A3C">
        <w:rPr>
          <w:b w:val="0"/>
          <w:lang w:val="sq-AL"/>
        </w:rPr>
        <w:t xml:space="preserve"> mir</w:t>
      </w:r>
      <w:r w:rsidR="00FA2774" w:rsidRPr="00D21A3C">
        <w:rPr>
          <w:b w:val="0"/>
          <w:lang w:val="sq-AL"/>
        </w:rPr>
        <w:t>ë</w:t>
      </w:r>
      <w:r w:rsidR="006A2E8C" w:rsidRPr="00D21A3C">
        <w:rPr>
          <w:b w:val="0"/>
          <w:lang w:val="sq-AL"/>
        </w:rPr>
        <w:t>administrimit dhe përgjegjësisë së k</w:t>
      </w:r>
      <w:r w:rsidR="00FA2774" w:rsidRPr="00D21A3C">
        <w:rPr>
          <w:b w:val="0"/>
          <w:lang w:val="sq-AL"/>
        </w:rPr>
        <w:t>ë</w:t>
      </w:r>
      <w:r w:rsidR="006A2E8C" w:rsidRPr="00D21A3C">
        <w:rPr>
          <w:b w:val="0"/>
          <w:lang w:val="sq-AL"/>
        </w:rPr>
        <w:t>tyre institucioneve p</w:t>
      </w:r>
      <w:r w:rsidR="00FA2774" w:rsidRPr="00D21A3C">
        <w:rPr>
          <w:b w:val="0"/>
          <w:lang w:val="sq-AL"/>
        </w:rPr>
        <w:t>ë</w:t>
      </w:r>
      <w:r w:rsidR="006A2E8C" w:rsidRPr="00D21A3C">
        <w:rPr>
          <w:b w:val="0"/>
          <w:lang w:val="sq-AL"/>
        </w:rPr>
        <w:t xml:space="preserve">r </w:t>
      </w:r>
      <w:r w:rsidRPr="00D21A3C">
        <w:rPr>
          <w:b w:val="0"/>
          <w:lang w:val="sq-AL"/>
        </w:rPr>
        <w:t xml:space="preserve">rikonstruksionin e këtyre ambienteve. </w:t>
      </w:r>
    </w:p>
    <w:p w:rsidR="00A93244" w:rsidRPr="00D21A3C" w:rsidRDefault="00A93244" w:rsidP="00A93244">
      <w:pPr>
        <w:pStyle w:val="Caption"/>
        <w:jc w:val="both"/>
        <w:rPr>
          <w:b w:val="0"/>
          <w:lang w:val="sq-AL"/>
        </w:rPr>
      </w:pPr>
    </w:p>
    <w:p w:rsidR="003976B6" w:rsidRPr="00D21A3C" w:rsidRDefault="003976B6" w:rsidP="006A2E8C">
      <w:pPr>
        <w:pStyle w:val="Caption"/>
        <w:numPr>
          <w:ilvl w:val="0"/>
          <w:numId w:val="13"/>
        </w:numPr>
        <w:jc w:val="both"/>
        <w:rPr>
          <w:rFonts w:eastAsia="Calibri"/>
          <w:lang w:val="sq-AL"/>
        </w:rPr>
      </w:pPr>
      <w:r w:rsidRPr="00D21A3C">
        <w:rPr>
          <w:rFonts w:eastAsia="Calibri"/>
          <w:lang w:val="sq-AL"/>
        </w:rPr>
        <w:t>Regjimi dhe aktivitetet</w:t>
      </w:r>
    </w:p>
    <w:p w:rsidR="00A93244" w:rsidRPr="00D21A3C" w:rsidRDefault="00A93244" w:rsidP="00A93244">
      <w:pPr>
        <w:pStyle w:val="Caption"/>
        <w:jc w:val="both"/>
        <w:rPr>
          <w:b w:val="0"/>
          <w:lang w:val="sq-AL"/>
        </w:rPr>
      </w:pPr>
    </w:p>
    <w:p w:rsidR="003976B6" w:rsidRPr="00D21A3C" w:rsidRDefault="003976B6" w:rsidP="00A93244">
      <w:pPr>
        <w:pStyle w:val="Caption"/>
        <w:jc w:val="both"/>
        <w:rPr>
          <w:b w:val="0"/>
          <w:lang w:val="sq-AL"/>
        </w:rPr>
      </w:pPr>
      <w:r w:rsidRPr="00D21A3C">
        <w:rPr>
          <w:b w:val="0"/>
          <w:lang w:val="sq-AL"/>
        </w:rPr>
        <w:t>Sipas organikës së miratuar, sektori i kujdesit psiko-social përbëhej nga një specialist i kujdesit social. Ambienti i destinuar p</w:t>
      </w:r>
      <w:r w:rsidR="00237CBC" w:rsidRPr="00D21A3C">
        <w:rPr>
          <w:b w:val="0"/>
          <w:lang w:val="sq-AL"/>
        </w:rPr>
        <w:t>ë</w:t>
      </w:r>
      <w:r w:rsidRPr="00D21A3C">
        <w:rPr>
          <w:b w:val="0"/>
          <w:lang w:val="sq-AL"/>
        </w:rPr>
        <w:t>r t</w:t>
      </w:r>
      <w:r w:rsidR="00237CBC" w:rsidRPr="00D21A3C">
        <w:rPr>
          <w:b w:val="0"/>
          <w:lang w:val="sq-AL"/>
        </w:rPr>
        <w:t>ë</w:t>
      </w:r>
      <w:r w:rsidRPr="00D21A3C">
        <w:rPr>
          <w:b w:val="0"/>
          <w:lang w:val="sq-AL"/>
        </w:rPr>
        <w:t xml:space="preserve"> ushtruar detyr</w:t>
      </w:r>
      <w:r w:rsidR="00237CBC" w:rsidRPr="00D21A3C">
        <w:rPr>
          <w:b w:val="0"/>
          <w:lang w:val="sq-AL"/>
        </w:rPr>
        <w:t>ë</w:t>
      </w:r>
      <w:r w:rsidRPr="00D21A3C">
        <w:rPr>
          <w:b w:val="0"/>
          <w:lang w:val="sq-AL"/>
        </w:rPr>
        <w:t>n specialisti i sh</w:t>
      </w:r>
      <w:r w:rsidR="00237CBC" w:rsidRPr="00D21A3C">
        <w:rPr>
          <w:b w:val="0"/>
          <w:lang w:val="sq-AL"/>
        </w:rPr>
        <w:t>ë</w:t>
      </w:r>
      <w:r w:rsidRPr="00D21A3C">
        <w:rPr>
          <w:b w:val="0"/>
          <w:lang w:val="sq-AL"/>
        </w:rPr>
        <w:t>rbim</w:t>
      </w:r>
      <w:r w:rsidR="006A2E8C" w:rsidRPr="00D21A3C">
        <w:rPr>
          <w:b w:val="0"/>
          <w:lang w:val="sq-AL"/>
        </w:rPr>
        <w:t>it psiko-social</w:t>
      </w:r>
      <w:r w:rsidRPr="00D21A3C">
        <w:rPr>
          <w:b w:val="0"/>
          <w:lang w:val="sq-AL"/>
        </w:rPr>
        <w:t xml:space="preserve"> ishte nj</w:t>
      </w:r>
      <w:r w:rsidR="00237CBC" w:rsidRPr="00D21A3C">
        <w:rPr>
          <w:b w:val="0"/>
          <w:lang w:val="sq-AL"/>
        </w:rPr>
        <w:t>ë</w:t>
      </w:r>
      <w:r w:rsidRPr="00D21A3C">
        <w:rPr>
          <w:b w:val="0"/>
          <w:lang w:val="sq-AL"/>
        </w:rPr>
        <w:t xml:space="preserve"> dhom</w:t>
      </w:r>
      <w:r w:rsidR="00237CBC" w:rsidRPr="00D21A3C">
        <w:rPr>
          <w:b w:val="0"/>
          <w:lang w:val="sq-AL"/>
        </w:rPr>
        <w:t>ë</w:t>
      </w:r>
      <w:r w:rsidRPr="00D21A3C">
        <w:rPr>
          <w:b w:val="0"/>
          <w:lang w:val="sq-AL"/>
        </w:rPr>
        <w:t xml:space="preserve"> e vog</w:t>
      </w:r>
      <w:r w:rsidR="00237CBC" w:rsidRPr="00D21A3C">
        <w:rPr>
          <w:b w:val="0"/>
          <w:lang w:val="sq-AL"/>
        </w:rPr>
        <w:t>ë</w:t>
      </w:r>
      <w:r w:rsidRPr="00D21A3C">
        <w:rPr>
          <w:b w:val="0"/>
          <w:lang w:val="sq-AL"/>
        </w:rPr>
        <w:t>l brenda n</w:t>
      </w:r>
      <w:r w:rsidR="00237CBC" w:rsidRPr="00D21A3C">
        <w:rPr>
          <w:b w:val="0"/>
          <w:lang w:val="sq-AL"/>
        </w:rPr>
        <w:t>ë</w:t>
      </w:r>
      <w:r w:rsidRPr="00D21A3C">
        <w:rPr>
          <w:b w:val="0"/>
          <w:lang w:val="sq-AL"/>
        </w:rPr>
        <w:t xml:space="preserve"> regjim me kubatur</w:t>
      </w:r>
      <w:r w:rsidR="00237CBC" w:rsidRPr="00D21A3C">
        <w:rPr>
          <w:b w:val="0"/>
          <w:lang w:val="sq-AL"/>
        </w:rPr>
        <w:t>ë</w:t>
      </w:r>
      <w:r w:rsidR="006A2E8C" w:rsidRPr="00D21A3C">
        <w:rPr>
          <w:b w:val="0"/>
          <w:lang w:val="sq-AL"/>
        </w:rPr>
        <w:t xml:space="preserve"> 1.5m x 2 m. N</w:t>
      </w:r>
      <w:r w:rsidR="00FA2774" w:rsidRPr="00D21A3C">
        <w:rPr>
          <w:b w:val="0"/>
          <w:lang w:val="sq-AL"/>
        </w:rPr>
        <w:t>ë</w:t>
      </w:r>
      <w:r w:rsidR="006A2E8C" w:rsidRPr="00D21A3C">
        <w:rPr>
          <w:b w:val="0"/>
          <w:lang w:val="sq-AL"/>
        </w:rPr>
        <w:t xml:space="preserve"> k</w:t>
      </w:r>
      <w:r w:rsidR="00FA2774" w:rsidRPr="00D21A3C">
        <w:rPr>
          <w:b w:val="0"/>
          <w:lang w:val="sq-AL"/>
        </w:rPr>
        <w:t>ë</w:t>
      </w:r>
      <w:r w:rsidR="006A2E8C" w:rsidRPr="00D21A3C">
        <w:rPr>
          <w:b w:val="0"/>
          <w:lang w:val="sq-AL"/>
        </w:rPr>
        <w:t>t</w:t>
      </w:r>
      <w:r w:rsidR="00FA2774" w:rsidRPr="00D21A3C">
        <w:rPr>
          <w:b w:val="0"/>
          <w:lang w:val="sq-AL"/>
        </w:rPr>
        <w:t>ë</w:t>
      </w:r>
      <w:r w:rsidR="006A2E8C" w:rsidRPr="00D21A3C">
        <w:rPr>
          <w:b w:val="0"/>
          <w:lang w:val="sq-AL"/>
        </w:rPr>
        <w:t xml:space="preserve"> ambient,</w:t>
      </w:r>
      <w:r w:rsidRPr="00D21A3C">
        <w:rPr>
          <w:b w:val="0"/>
          <w:lang w:val="sq-AL"/>
        </w:rPr>
        <w:t xml:space="preserve"> mun</w:t>
      </w:r>
      <w:r w:rsidR="00A93244" w:rsidRPr="00D21A3C">
        <w:rPr>
          <w:b w:val="0"/>
          <w:lang w:val="sq-AL"/>
        </w:rPr>
        <w:t xml:space="preserve">gonte </w:t>
      </w:r>
      <w:r w:rsidRPr="00D21A3C">
        <w:rPr>
          <w:b w:val="0"/>
          <w:lang w:val="sq-AL"/>
        </w:rPr>
        <w:t xml:space="preserve">baza e nevojshme materiale dhe </w:t>
      </w:r>
      <w:r w:rsidR="00FA2774" w:rsidRPr="00D21A3C">
        <w:rPr>
          <w:b w:val="0"/>
          <w:lang w:val="sq-AL"/>
        </w:rPr>
        <w:t xml:space="preserve">shërbimi edukimit </w:t>
      </w:r>
      <w:r w:rsidRPr="00D21A3C">
        <w:rPr>
          <w:b w:val="0"/>
          <w:lang w:val="sq-AL"/>
        </w:rPr>
        <w:t xml:space="preserve">ishte </w:t>
      </w:r>
      <w:r w:rsidR="00FA2774" w:rsidRPr="00D21A3C">
        <w:rPr>
          <w:b w:val="0"/>
          <w:lang w:val="sq-AL"/>
        </w:rPr>
        <w:t xml:space="preserve">pothuajse </w:t>
      </w:r>
      <w:r w:rsidRPr="00D21A3C">
        <w:rPr>
          <w:b w:val="0"/>
          <w:lang w:val="sq-AL"/>
        </w:rPr>
        <w:t>jo funksional.</w:t>
      </w:r>
    </w:p>
    <w:p w:rsidR="00237CBC" w:rsidRPr="00D21A3C" w:rsidRDefault="00237CBC" w:rsidP="00237CBC">
      <w:pPr>
        <w:pStyle w:val="Caption"/>
        <w:jc w:val="both"/>
        <w:rPr>
          <w:b w:val="0"/>
          <w:lang w:val="sq-AL"/>
        </w:rPr>
      </w:pPr>
    </w:p>
    <w:p w:rsidR="003976B6" w:rsidRPr="00D21A3C" w:rsidRDefault="003976B6" w:rsidP="00237CBC">
      <w:pPr>
        <w:pStyle w:val="Caption"/>
        <w:jc w:val="both"/>
        <w:rPr>
          <w:b w:val="0"/>
          <w:lang w:val="sq-AL"/>
        </w:rPr>
      </w:pPr>
      <w:r w:rsidRPr="00D21A3C">
        <w:rPr>
          <w:b w:val="0"/>
          <w:lang w:val="sq-AL"/>
        </w:rPr>
        <w:t xml:space="preserve">Orari i veprimeve, përfshirë këtu zgjimin, rregullimin e pastrimin e dhomave dhe ambientit të përbashkët, punës edukative e profesionale etj., ishin të afishuara. </w:t>
      </w:r>
    </w:p>
    <w:p w:rsidR="00237CBC" w:rsidRPr="00D21A3C" w:rsidRDefault="00237CBC" w:rsidP="00237CBC">
      <w:pPr>
        <w:pStyle w:val="Caption"/>
        <w:jc w:val="both"/>
        <w:rPr>
          <w:b w:val="0"/>
          <w:lang w:val="sq-AL"/>
        </w:rPr>
      </w:pPr>
    </w:p>
    <w:p w:rsidR="003976B6" w:rsidRPr="00D21A3C" w:rsidRDefault="003976B6" w:rsidP="00237CBC">
      <w:pPr>
        <w:pStyle w:val="Caption"/>
        <w:jc w:val="both"/>
        <w:rPr>
          <w:b w:val="0"/>
          <w:lang w:val="sq-AL"/>
        </w:rPr>
      </w:pPr>
      <w:r w:rsidRPr="00D21A3C">
        <w:rPr>
          <w:b w:val="0"/>
          <w:lang w:val="sq-AL"/>
        </w:rPr>
        <w:t xml:space="preserve">Në </w:t>
      </w:r>
      <w:r w:rsidR="00FA2774" w:rsidRPr="00D21A3C">
        <w:rPr>
          <w:b w:val="0"/>
          <w:lang w:val="sq-AL"/>
        </w:rPr>
        <w:t>Institucionin e Ekzekutimit të Vendimeve Penale Sarandë</w:t>
      </w:r>
      <w:r w:rsidRPr="00D21A3C">
        <w:rPr>
          <w:b w:val="0"/>
          <w:lang w:val="sq-AL"/>
        </w:rPr>
        <w:t xml:space="preserve">, mungonin pothuajse aktivitetet sociale dhe rehabilituese, për shkak të mungesës së ambienteve të përbashkëta për kryerjen e tyre. Biblioteka nuk ekzistonte si ambient </w:t>
      </w:r>
      <w:r w:rsidR="00A93244" w:rsidRPr="00D21A3C">
        <w:rPr>
          <w:b w:val="0"/>
          <w:lang w:val="sq-AL"/>
        </w:rPr>
        <w:t>n</w:t>
      </w:r>
      <w:r w:rsidR="0036583B" w:rsidRPr="00D21A3C">
        <w:rPr>
          <w:b w:val="0"/>
          <w:lang w:val="sq-AL"/>
        </w:rPr>
        <w:t>ë</w:t>
      </w:r>
      <w:r w:rsidRPr="00D21A3C">
        <w:rPr>
          <w:b w:val="0"/>
          <w:lang w:val="sq-AL"/>
        </w:rPr>
        <w:t xml:space="preserve"> këtë institucion. </w:t>
      </w:r>
    </w:p>
    <w:p w:rsidR="00237CBC" w:rsidRPr="00D21A3C" w:rsidRDefault="00237CBC" w:rsidP="00237CBC">
      <w:pPr>
        <w:pStyle w:val="Caption"/>
        <w:jc w:val="both"/>
        <w:rPr>
          <w:b w:val="0"/>
          <w:lang w:val="sq-AL"/>
        </w:rPr>
      </w:pPr>
    </w:p>
    <w:p w:rsidR="003976B6" w:rsidRPr="00D21A3C" w:rsidRDefault="003976B6" w:rsidP="00237CBC">
      <w:pPr>
        <w:pStyle w:val="Caption"/>
        <w:jc w:val="both"/>
        <w:rPr>
          <w:b w:val="0"/>
          <w:lang w:val="sq-AL"/>
        </w:rPr>
      </w:pPr>
      <w:r w:rsidRPr="00D21A3C">
        <w:rPr>
          <w:b w:val="0"/>
          <w:lang w:val="sq-AL"/>
        </w:rPr>
        <w:t xml:space="preserve">Gjatë këqyrjes së dokumentacionit të stafit psiko-social, u konstatua se raportet mujore mbi aktivitetin e këtij sektori, dosjet psiko-sociale, ashtu edhe programet individuale të trajtimit, plotësoheshin formalisht, pasi mungesa e ambienteve të përbashkëta e bënte të pamundur realizimin e tyre. Aktivitetet konsistonin kryesisht në </w:t>
      </w:r>
      <w:r w:rsidR="00FA2774" w:rsidRPr="00D21A3C">
        <w:rPr>
          <w:b w:val="0"/>
          <w:lang w:val="sq-AL"/>
        </w:rPr>
        <w:t xml:space="preserve">zhvillimin e disa </w:t>
      </w:r>
      <w:r w:rsidRPr="00D21A3C">
        <w:rPr>
          <w:b w:val="0"/>
          <w:lang w:val="sq-AL"/>
        </w:rPr>
        <w:t>lojra</w:t>
      </w:r>
      <w:r w:rsidR="00FA2774" w:rsidRPr="00D21A3C">
        <w:rPr>
          <w:b w:val="0"/>
          <w:lang w:val="sq-AL"/>
        </w:rPr>
        <w:t>ve në tavolinë</w:t>
      </w:r>
      <w:r w:rsidRPr="00D21A3C">
        <w:rPr>
          <w:b w:val="0"/>
          <w:lang w:val="sq-AL"/>
        </w:rPr>
        <w:t>.</w:t>
      </w:r>
    </w:p>
    <w:p w:rsidR="00FA2774" w:rsidRPr="00D21A3C" w:rsidRDefault="00FA2774" w:rsidP="00FA2774">
      <w:pPr>
        <w:rPr>
          <w:lang w:val="sq-AL"/>
        </w:rPr>
      </w:pPr>
    </w:p>
    <w:p w:rsidR="003976B6" w:rsidRPr="00D21A3C" w:rsidRDefault="003976B6" w:rsidP="00FA2774">
      <w:pPr>
        <w:pStyle w:val="Caption"/>
        <w:numPr>
          <w:ilvl w:val="0"/>
          <w:numId w:val="13"/>
        </w:numPr>
        <w:jc w:val="both"/>
        <w:rPr>
          <w:lang w:val="sq-AL"/>
        </w:rPr>
      </w:pPr>
      <w:r w:rsidRPr="00D21A3C">
        <w:rPr>
          <w:lang w:val="sq-AL"/>
        </w:rPr>
        <w:t>Shërbimi shëndetësor</w:t>
      </w:r>
    </w:p>
    <w:p w:rsidR="00FA2774" w:rsidRPr="00D21A3C" w:rsidRDefault="00FA2774" w:rsidP="00FA2774">
      <w:pPr>
        <w:pStyle w:val="Caption"/>
        <w:jc w:val="both"/>
        <w:rPr>
          <w:b w:val="0"/>
          <w:lang w:val="sq-AL"/>
        </w:rPr>
      </w:pPr>
    </w:p>
    <w:p w:rsidR="00FA2774" w:rsidRPr="00D21A3C" w:rsidRDefault="003976B6" w:rsidP="00FA2774">
      <w:pPr>
        <w:pStyle w:val="Caption"/>
        <w:jc w:val="both"/>
        <w:rPr>
          <w:b w:val="0"/>
          <w:lang w:val="sq-AL"/>
        </w:rPr>
      </w:pPr>
      <w:r w:rsidRPr="00D21A3C">
        <w:rPr>
          <w:b w:val="0"/>
          <w:lang w:val="sq-AL"/>
        </w:rPr>
        <w:t>Organika e sektorit të shëndetësisë ishte plotësuar me mjek me koh</w:t>
      </w:r>
      <w:r w:rsidR="00237CBC" w:rsidRPr="00D21A3C">
        <w:rPr>
          <w:b w:val="0"/>
          <w:lang w:val="sq-AL"/>
        </w:rPr>
        <w:t>ë</w:t>
      </w:r>
      <w:r w:rsidRPr="00D21A3C">
        <w:rPr>
          <w:b w:val="0"/>
          <w:lang w:val="sq-AL"/>
        </w:rPr>
        <w:t xml:space="preserve"> t</w:t>
      </w:r>
      <w:r w:rsidR="00237CBC" w:rsidRPr="00D21A3C">
        <w:rPr>
          <w:b w:val="0"/>
          <w:lang w:val="sq-AL"/>
        </w:rPr>
        <w:t>ë</w:t>
      </w:r>
      <w:r w:rsidRPr="00D21A3C">
        <w:rPr>
          <w:b w:val="0"/>
          <w:lang w:val="sq-AL"/>
        </w:rPr>
        <w:t xml:space="preserve"> pjesshme dhe  4 (kat</w:t>
      </w:r>
      <w:r w:rsidR="00237CBC" w:rsidRPr="00D21A3C">
        <w:rPr>
          <w:b w:val="0"/>
          <w:lang w:val="sq-AL"/>
        </w:rPr>
        <w:t>ë</w:t>
      </w:r>
      <w:r w:rsidRPr="00D21A3C">
        <w:rPr>
          <w:b w:val="0"/>
          <w:lang w:val="sq-AL"/>
        </w:rPr>
        <w:t>r) infermier</w:t>
      </w:r>
      <w:r w:rsidR="00237CBC" w:rsidRPr="00D21A3C">
        <w:rPr>
          <w:b w:val="0"/>
          <w:lang w:val="sq-AL"/>
        </w:rPr>
        <w:t>ë</w:t>
      </w:r>
      <w:r w:rsidRPr="00D21A3C">
        <w:rPr>
          <w:b w:val="0"/>
          <w:lang w:val="sq-AL"/>
        </w:rPr>
        <w:t xml:space="preserve"> me kohë të plotë, t</w:t>
      </w:r>
      <w:r w:rsidR="00237CBC" w:rsidRPr="00D21A3C">
        <w:rPr>
          <w:b w:val="0"/>
          <w:lang w:val="sq-AL"/>
        </w:rPr>
        <w:t>ë</w:t>
      </w:r>
      <w:r w:rsidRPr="00D21A3C">
        <w:rPr>
          <w:b w:val="0"/>
          <w:lang w:val="sq-AL"/>
        </w:rPr>
        <w:t xml:space="preserve"> cil</w:t>
      </w:r>
      <w:r w:rsidR="00237CBC" w:rsidRPr="00D21A3C">
        <w:rPr>
          <w:b w:val="0"/>
          <w:lang w:val="sq-AL"/>
        </w:rPr>
        <w:t>ë</w:t>
      </w:r>
      <w:r w:rsidRPr="00D21A3C">
        <w:rPr>
          <w:b w:val="0"/>
          <w:lang w:val="sq-AL"/>
        </w:rPr>
        <w:t xml:space="preserve">t </w:t>
      </w:r>
      <w:r w:rsidR="00A93244" w:rsidRPr="00D21A3C">
        <w:rPr>
          <w:b w:val="0"/>
          <w:lang w:val="sq-AL"/>
        </w:rPr>
        <w:t>realizo</w:t>
      </w:r>
      <w:r w:rsidRPr="00D21A3C">
        <w:rPr>
          <w:b w:val="0"/>
          <w:lang w:val="sq-AL"/>
        </w:rPr>
        <w:t xml:space="preserve">nin detyrat funksionale në kushte infrastrukturore dhe financiare të vështira. </w:t>
      </w:r>
    </w:p>
    <w:p w:rsidR="00FA2774" w:rsidRPr="00D21A3C" w:rsidRDefault="00FA2774" w:rsidP="00FA2774">
      <w:pPr>
        <w:pStyle w:val="Caption"/>
        <w:jc w:val="both"/>
        <w:rPr>
          <w:b w:val="0"/>
          <w:lang w:val="sq-AL"/>
        </w:rPr>
      </w:pPr>
    </w:p>
    <w:p w:rsidR="003976B6" w:rsidRPr="00D21A3C" w:rsidRDefault="003976B6" w:rsidP="00FA2774">
      <w:pPr>
        <w:pStyle w:val="Caption"/>
        <w:jc w:val="both"/>
        <w:rPr>
          <w:b w:val="0"/>
          <w:bCs/>
          <w:lang w:val="sq-AL"/>
        </w:rPr>
      </w:pPr>
      <w:r w:rsidRPr="00D21A3C">
        <w:rPr>
          <w:b w:val="0"/>
          <w:lang w:val="sq-AL"/>
        </w:rPr>
        <w:t>Ambienti ku kryheshin vizitat mjeksore ishte nj</w:t>
      </w:r>
      <w:r w:rsidR="00237CBC" w:rsidRPr="00D21A3C">
        <w:rPr>
          <w:b w:val="0"/>
          <w:lang w:val="sq-AL"/>
        </w:rPr>
        <w:t>ë</w:t>
      </w:r>
      <w:r w:rsidRPr="00D21A3C">
        <w:rPr>
          <w:b w:val="0"/>
          <w:lang w:val="sq-AL"/>
        </w:rPr>
        <w:t xml:space="preserve"> mjedis i vog</w:t>
      </w:r>
      <w:r w:rsidR="00237CBC" w:rsidRPr="00D21A3C">
        <w:rPr>
          <w:b w:val="0"/>
          <w:lang w:val="sq-AL"/>
        </w:rPr>
        <w:t>ë</w:t>
      </w:r>
      <w:r w:rsidRPr="00D21A3C">
        <w:rPr>
          <w:b w:val="0"/>
          <w:lang w:val="sq-AL"/>
        </w:rPr>
        <w:t>l dhe nuk kishte orendit</w:t>
      </w:r>
      <w:r w:rsidR="00237CBC" w:rsidRPr="00D21A3C">
        <w:rPr>
          <w:b w:val="0"/>
          <w:lang w:val="sq-AL"/>
        </w:rPr>
        <w:t>ë</w:t>
      </w:r>
      <w:r w:rsidRPr="00D21A3C">
        <w:rPr>
          <w:b w:val="0"/>
          <w:lang w:val="sq-AL"/>
        </w:rPr>
        <w:t xml:space="preserve"> e nevojshme p</w:t>
      </w:r>
      <w:r w:rsidR="00237CBC" w:rsidRPr="00D21A3C">
        <w:rPr>
          <w:b w:val="0"/>
          <w:lang w:val="sq-AL"/>
        </w:rPr>
        <w:t>ë</w:t>
      </w:r>
      <w:r w:rsidRPr="00D21A3C">
        <w:rPr>
          <w:b w:val="0"/>
          <w:lang w:val="sq-AL"/>
        </w:rPr>
        <w:t>r kryerjen e k</w:t>
      </w:r>
      <w:r w:rsidR="00237CBC" w:rsidRPr="00D21A3C">
        <w:rPr>
          <w:b w:val="0"/>
          <w:lang w:val="sq-AL"/>
        </w:rPr>
        <w:t>ë</w:t>
      </w:r>
      <w:r w:rsidRPr="00D21A3C">
        <w:rPr>
          <w:b w:val="0"/>
          <w:lang w:val="sq-AL"/>
        </w:rPr>
        <w:t>tij sh</w:t>
      </w:r>
      <w:r w:rsidR="00237CBC" w:rsidRPr="00D21A3C">
        <w:rPr>
          <w:b w:val="0"/>
          <w:lang w:val="sq-AL"/>
        </w:rPr>
        <w:t>ë</w:t>
      </w:r>
      <w:r w:rsidRPr="00D21A3C">
        <w:rPr>
          <w:b w:val="0"/>
          <w:lang w:val="sq-AL"/>
        </w:rPr>
        <w:t>rbimi. Dh</w:t>
      </w:r>
      <w:r w:rsidR="00237CBC" w:rsidRPr="00D21A3C">
        <w:rPr>
          <w:b w:val="0"/>
          <w:lang w:val="sq-AL"/>
        </w:rPr>
        <w:t>ë</w:t>
      </w:r>
      <w:r w:rsidRPr="00D21A3C">
        <w:rPr>
          <w:b w:val="0"/>
          <w:lang w:val="sq-AL"/>
        </w:rPr>
        <w:t>nia e ilaçeve t</w:t>
      </w:r>
      <w:r w:rsidR="00237CBC" w:rsidRPr="00D21A3C">
        <w:rPr>
          <w:b w:val="0"/>
          <w:lang w:val="sq-AL"/>
        </w:rPr>
        <w:t>ë</w:t>
      </w:r>
      <w:r w:rsidRPr="00D21A3C">
        <w:rPr>
          <w:b w:val="0"/>
          <w:lang w:val="sq-AL"/>
        </w:rPr>
        <w:t xml:space="preserve"> paraburgosurve kryhej sipas recet</w:t>
      </w:r>
      <w:r w:rsidR="00237CBC" w:rsidRPr="00D21A3C">
        <w:rPr>
          <w:b w:val="0"/>
          <w:lang w:val="sq-AL"/>
        </w:rPr>
        <w:t>ë</w:t>
      </w:r>
      <w:r w:rsidRPr="00D21A3C">
        <w:rPr>
          <w:b w:val="0"/>
          <w:lang w:val="sq-AL"/>
        </w:rPr>
        <w:t xml:space="preserve">s </w:t>
      </w:r>
      <w:r w:rsidR="00A93244" w:rsidRPr="00D21A3C">
        <w:rPr>
          <w:b w:val="0"/>
          <w:lang w:val="sq-AL"/>
        </w:rPr>
        <w:t>s</w:t>
      </w:r>
      <w:r w:rsidR="00237CBC" w:rsidRPr="00D21A3C">
        <w:rPr>
          <w:b w:val="0"/>
          <w:lang w:val="sq-AL"/>
        </w:rPr>
        <w:t>ë firmosur nga</w:t>
      </w:r>
      <w:r w:rsidRPr="00D21A3C">
        <w:rPr>
          <w:b w:val="0"/>
          <w:lang w:val="sq-AL"/>
        </w:rPr>
        <w:t xml:space="preserve"> mjekut, me ilaçe t</w:t>
      </w:r>
      <w:r w:rsidR="00237CBC" w:rsidRPr="00D21A3C">
        <w:rPr>
          <w:b w:val="0"/>
          <w:lang w:val="sq-AL"/>
        </w:rPr>
        <w:t>ë</w:t>
      </w:r>
      <w:r w:rsidRPr="00D21A3C">
        <w:rPr>
          <w:b w:val="0"/>
          <w:lang w:val="sq-AL"/>
        </w:rPr>
        <w:t xml:space="preserve"> furnizuara nga Drejtoria e P</w:t>
      </w:r>
      <w:r w:rsidR="00237CBC" w:rsidRPr="00D21A3C">
        <w:rPr>
          <w:b w:val="0"/>
          <w:lang w:val="sq-AL"/>
        </w:rPr>
        <w:t>ë</w:t>
      </w:r>
      <w:r w:rsidRPr="00D21A3C">
        <w:rPr>
          <w:b w:val="0"/>
          <w:lang w:val="sq-AL"/>
        </w:rPr>
        <w:t xml:space="preserve">rgjithshme e Burgjeve dhe </w:t>
      </w:r>
      <w:r w:rsidR="00FA2774" w:rsidRPr="00D21A3C">
        <w:rPr>
          <w:b w:val="0"/>
          <w:lang w:val="sq-AL"/>
        </w:rPr>
        <w:t xml:space="preserve">ilaçe </w:t>
      </w:r>
      <w:r w:rsidRPr="00D21A3C">
        <w:rPr>
          <w:b w:val="0"/>
          <w:lang w:val="sq-AL"/>
        </w:rPr>
        <w:t>t</w:t>
      </w:r>
      <w:r w:rsidR="00237CBC" w:rsidRPr="00D21A3C">
        <w:rPr>
          <w:b w:val="0"/>
          <w:lang w:val="sq-AL"/>
        </w:rPr>
        <w:t>ë</w:t>
      </w:r>
      <w:r w:rsidRPr="00D21A3C">
        <w:rPr>
          <w:b w:val="0"/>
          <w:lang w:val="sq-AL"/>
        </w:rPr>
        <w:t xml:space="preserve"> siguruara nga fondi n</w:t>
      </w:r>
      <w:r w:rsidR="00237CBC" w:rsidRPr="00D21A3C">
        <w:rPr>
          <w:b w:val="0"/>
          <w:lang w:val="sq-AL"/>
        </w:rPr>
        <w:t>ë</w:t>
      </w:r>
      <w:r w:rsidRPr="00D21A3C">
        <w:rPr>
          <w:b w:val="0"/>
          <w:lang w:val="sq-AL"/>
        </w:rPr>
        <w:t xml:space="preserve"> dispozicion t</w:t>
      </w:r>
      <w:r w:rsidR="00237CBC" w:rsidRPr="00D21A3C">
        <w:rPr>
          <w:b w:val="0"/>
          <w:lang w:val="sq-AL"/>
        </w:rPr>
        <w:t>ë</w:t>
      </w:r>
      <w:r w:rsidRPr="00D21A3C">
        <w:rPr>
          <w:b w:val="0"/>
          <w:lang w:val="sq-AL"/>
        </w:rPr>
        <w:t xml:space="preserve"> k</w:t>
      </w:r>
      <w:r w:rsidR="00237CBC" w:rsidRPr="00D21A3C">
        <w:rPr>
          <w:b w:val="0"/>
          <w:lang w:val="sq-AL"/>
        </w:rPr>
        <w:t>ë</w:t>
      </w:r>
      <w:r w:rsidRPr="00D21A3C">
        <w:rPr>
          <w:b w:val="0"/>
          <w:lang w:val="sq-AL"/>
        </w:rPr>
        <w:t xml:space="preserve">tij institucioni. </w:t>
      </w:r>
      <w:r w:rsidRPr="00D21A3C">
        <w:rPr>
          <w:b w:val="0"/>
          <w:bCs/>
          <w:lang w:val="sq-AL"/>
        </w:rPr>
        <w:t>Skema e rimbursi</w:t>
      </w:r>
      <w:r w:rsidR="00FA2774" w:rsidRPr="00D21A3C">
        <w:rPr>
          <w:b w:val="0"/>
          <w:bCs/>
          <w:lang w:val="sq-AL"/>
        </w:rPr>
        <w:t>mit të ilaçeve nuk funksiononte</w:t>
      </w:r>
      <w:r w:rsidRPr="00D21A3C">
        <w:rPr>
          <w:b w:val="0"/>
          <w:bCs/>
          <w:lang w:val="sq-AL"/>
        </w:rPr>
        <w:t xml:space="preserve"> për shkak të mungesës së marrëveshjes trepalëshe ndërmjet </w:t>
      </w:r>
      <w:r w:rsidR="00FA2774" w:rsidRPr="00D21A3C">
        <w:rPr>
          <w:b w:val="0"/>
          <w:bCs/>
          <w:lang w:val="sq-AL"/>
        </w:rPr>
        <w:t>Drejtorisë të Përgjithshme të Burgjeve</w:t>
      </w:r>
      <w:r w:rsidRPr="00D21A3C">
        <w:rPr>
          <w:b w:val="0"/>
          <w:bCs/>
          <w:lang w:val="sq-AL"/>
        </w:rPr>
        <w:t xml:space="preserve">, </w:t>
      </w:r>
      <w:r w:rsidRPr="00D21A3C">
        <w:rPr>
          <w:b w:val="0"/>
          <w:bCs/>
          <w:kern w:val="36"/>
          <w:lang w:val="sq-AL"/>
        </w:rPr>
        <w:t xml:space="preserve">Fondit të Sigurimit të Detyrueshëm të Kujdesit Shëndetësor dhe </w:t>
      </w:r>
      <w:r w:rsidRPr="00D21A3C">
        <w:rPr>
          <w:b w:val="0"/>
          <w:bCs/>
          <w:lang w:val="sq-AL"/>
        </w:rPr>
        <w:t>Depos farmaceutike dhe në shumë raste ilaçe</w:t>
      </w:r>
      <w:r w:rsidR="00A93244" w:rsidRPr="00D21A3C">
        <w:rPr>
          <w:b w:val="0"/>
          <w:bCs/>
          <w:lang w:val="sq-AL"/>
        </w:rPr>
        <w:t>t</w:t>
      </w:r>
      <w:r w:rsidRPr="00D21A3C">
        <w:rPr>
          <w:b w:val="0"/>
          <w:bCs/>
          <w:lang w:val="sq-AL"/>
        </w:rPr>
        <w:t xml:space="preserve"> </w:t>
      </w:r>
      <w:r w:rsidR="00A93244" w:rsidRPr="00D21A3C">
        <w:rPr>
          <w:b w:val="0"/>
          <w:bCs/>
          <w:lang w:val="sq-AL"/>
        </w:rPr>
        <w:t>siguroheshin nga familjar</w:t>
      </w:r>
      <w:r w:rsidR="0036583B" w:rsidRPr="00D21A3C">
        <w:rPr>
          <w:b w:val="0"/>
          <w:bCs/>
          <w:lang w:val="sq-AL"/>
        </w:rPr>
        <w:t>ë</w:t>
      </w:r>
      <w:r w:rsidR="00A93244" w:rsidRPr="00D21A3C">
        <w:rPr>
          <w:b w:val="0"/>
          <w:bCs/>
          <w:lang w:val="sq-AL"/>
        </w:rPr>
        <w:t>t e t</w:t>
      </w:r>
      <w:r w:rsidR="0036583B" w:rsidRPr="00D21A3C">
        <w:rPr>
          <w:b w:val="0"/>
          <w:bCs/>
          <w:lang w:val="sq-AL"/>
        </w:rPr>
        <w:t>ë</w:t>
      </w:r>
      <w:r w:rsidR="00A93244" w:rsidRPr="00D21A3C">
        <w:rPr>
          <w:b w:val="0"/>
          <w:bCs/>
          <w:lang w:val="sq-AL"/>
        </w:rPr>
        <w:t xml:space="preserve"> paraburgosurve</w:t>
      </w:r>
      <w:r w:rsidRPr="00D21A3C">
        <w:rPr>
          <w:b w:val="0"/>
          <w:bCs/>
          <w:lang w:val="sq-AL"/>
        </w:rPr>
        <w:t xml:space="preserve">. </w:t>
      </w:r>
    </w:p>
    <w:p w:rsidR="00237CBC" w:rsidRPr="00D21A3C" w:rsidRDefault="00237CBC" w:rsidP="00FA2774">
      <w:pPr>
        <w:pStyle w:val="Caption"/>
        <w:jc w:val="both"/>
        <w:rPr>
          <w:b w:val="0"/>
          <w:lang w:val="sq-AL"/>
        </w:rPr>
      </w:pPr>
    </w:p>
    <w:p w:rsidR="003976B6" w:rsidRPr="00D21A3C" w:rsidRDefault="003976B6" w:rsidP="00237CBC">
      <w:pPr>
        <w:pStyle w:val="Caption"/>
        <w:jc w:val="both"/>
        <w:rPr>
          <w:b w:val="0"/>
          <w:lang w:val="sq-AL"/>
        </w:rPr>
      </w:pPr>
      <w:r w:rsidRPr="00D21A3C">
        <w:rPr>
          <w:b w:val="0"/>
          <w:lang w:val="sq-AL"/>
        </w:rPr>
        <w:t>Nga intervistat me t</w:t>
      </w:r>
      <w:r w:rsidR="00237CBC" w:rsidRPr="00D21A3C">
        <w:rPr>
          <w:b w:val="0"/>
          <w:lang w:val="sq-AL"/>
        </w:rPr>
        <w:t>ë</w:t>
      </w:r>
      <w:r w:rsidRPr="00D21A3C">
        <w:rPr>
          <w:b w:val="0"/>
          <w:lang w:val="sq-AL"/>
        </w:rPr>
        <w:t xml:space="preserve"> paraburgosurit, grupi </w:t>
      </w:r>
      <w:r w:rsidR="00A93244" w:rsidRPr="00D21A3C">
        <w:rPr>
          <w:b w:val="0"/>
          <w:lang w:val="sq-AL"/>
        </w:rPr>
        <w:t>inspektimit konstatoi se, kishte</w:t>
      </w:r>
      <w:r w:rsidRPr="00D21A3C">
        <w:rPr>
          <w:b w:val="0"/>
          <w:lang w:val="sq-AL"/>
        </w:rPr>
        <w:t xml:space="preserve"> ankesa të shumta n</w:t>
      </w:r>
      <w:r w:rsidR="00237CBC" w:rsidRPr="00D21A3C">
        <w:rPr>
          <w:b w:val="0"/>
          <w:lang w:val="sq-AL"/>
        </w:rPr>
        <w:t>ë</w:t>
      </w:r>
      <w:r w:rsidRPr="00D21A3C">
        <w:rPr>
          <w:b w:val="0"/>
          <w:lang w:val="sq-AL"/>
        </w:rPr>
        <w:t xml:space="preserve"> lidhje me vonesat n</w:t>
      </w:r>
      <w:r w:rsidR="00237CBC" w:rsidRPr="00D21A3C">
        <w:rPr>
          <w:b w:val="0"/>
          <w:lang w:val="sq-AL"/>
        </w:rPr>
        <w:t>ë</w:t>
      </w:r>
      <w:r w:rsidRPr="00D21A3C">
        <w:rPr>
          <w:b w:val="0"/>
          <w:lang w:val="sq-AL"/>
        </w:rPr>
        <w:t xml:space="preserve"> kryerjen e vizitave sh</w:t>
      </w:r>
      <w:r w:rsidR="00237CBC" w:rsidRPr="00D21A3C">
        <w:rPr>
          <w:b w:val="0"/>
          <w:lang w:val="sq-AL"/>
        </w:rPr>
        <w:t>ë</w:t>
      </w:r>
      <w:r w:rsidRPr="00D21A3C">
        <w:rPr>
          <w:b w:val="0"/>
          <w:lang w:val="sq-AL"/>
        </w:rPr>
        <w:t>ndet</w:t>
      </w:r>
      <w:r w:rsidR="00237CBC" w:rsidRPr="00D21A3C">
        <w:rPr>
          <w:b w:val="0"/>
          <w:lang w:val="sq-AL"/>
        </w:rPr>
        <w:t>ë</w:t>
      </w:r>
      <w:r w:rsidRPr="00D21A3C">
        <w:rPr>
          <w:b w:val="0"/>
          <w:lang w:val="sq-AL"/>
        </w:rPr>
        <w:t>sore, si dhe munges</w:t>
      </w:r>
      <w:r w:rsidR="00237CBC" w:rsidRPr="00D21A3C">
        <w:rPr>
          <w:b w:val="0"/>
          <w:lang w:val="sq-AL"/>
        </w:rPr>
        <w:t>ë</w:t>
      </w:r>
      <w:r w:rsidRPr="00D21A3C">
        <w:rPr>
          <w:b w:val="0"/>
          <w:lang w:val="sq-AL"/>
        </w:rPr>
        <w:t xml:space="preserve">n e </w:t>
      </w:r>
      <w:r w:rsidRPr="00D21A3C">
        <w:rPr>
          <w:b w:val="0"/>
          <w:lang w:val="sq-AL"/>
        </w:rPr>
        <w:lastRenderedPageBreak/>
        <w:t>shërbimit stomatologjik.  K</w:t>
      </w:r>
      <w:r w:rsidR="00237CBC" w:rsidRPr="00D21A3C">
        <w:rPr>
          <w:b w:val="0"/>
          <w:lang w:val="sq-AL"/>
        </w:rPr>
        <w:t>ë</w:t>
      </w:r>
      <w:r w:rsidRPr="00D21A3C">
        <w:rPr>
          <w:b w:val="0"/>
          <w:lang w:val="sq-AL"/>
        </w:rPr>
        <w:t>to sh</w:t>
      </w:r>
      <w:r w:rsidR="00237CBC" w:rsidRPr="00D21A3C">
        <w:rPr>
          <w:b w:val="0"/>
          <w:lang w:val="sq-AL"/>
        </w:rPr>
        <w:t>ë</w:t>
      </w:r>
      <w:r w:rsidR="00FA2774" w:rsidRPr="00D21A3C">
        <w:rPr>
          <w:b w:val="0"/>
          <w:lang w:val="sq-AL"/>
        </w:rPr>
        <w:t>rbime</w:t>
      </w:r>
      <w:r w:rsidRPr="00D21A3C">
        <w:rPr>
          <w:b w:val="0"/>
          <w:lang w:val="sq-AL"/>
        </w:rPr>
        <w:t xml:space="preserve"> sipas rastit</w:t>
      </w:r>
      <w:r w:rsidR="00FA2774" w:rsidRPr="00D21A3C">
        <w:rPr>
          <w:b w:val="0"/>
          <w:lang w:val="sq-AL"/>
        </w:rPr>
        <w:t>,</w:t>
      </w:r>
      <w:r w:rsidRPr="00D21A3C">
        <w:rPr>
          <w:b w:val="0"/>
          <w:lang w:val="sq-AL"/>
        </w:rPr>
        <w:t xml:space="preserve"> trajtoheshin n</w:t>
      </w:r>
      <w:r w:rsidR="00237CBC" w:rsidRPr="00D21A3C">
        <w:rPr>
          <w:b w:val="0"/>
          <w:lang w:val="sq-AL"/>
        </w:rPr>
        <w:t>ë</w:t>
      </w:r>
      <w:r w:rsidRPr="00D21A3C">
        <w:rPr>
          <w:b w:val="0"/>
          <w:lang w:val="sq-AL"/>
        </w:rPr>
        <w:t xml:space="preserve"> spitalin rajonal t</w:t>
      </w:r>
      <w:r w:rsidR="00237CBC" w:rsidRPr="00D21A3C">
        <w:rPr>
          <w:b w:val="0"/>
          <w:lang w:val="sq-AL"/>
        </w:rPr>
        <w:t>ë</w:t>
      </w:r>
      <w:r w:rsidRPr="00D21A3C">
        <w:rPr>
          <w:b w:val="0"/>
          <w:lang w:val="sq-AL"/>
        </w:rPr>
        <w:t xml:space="preserve"> Sarand</w:t>
      </w:r>
      <w:r w:rsidR="00237CBC" w:rsidRPr="00D21A3C">
        <w:rPr>
          <w:b w:val="0"/>
          <w:lang w:val="sq-AL"/>
        </w:rPr>
        <w:t>ë</w:t>
      </w:r>
      <w:r w:rsidRPr="00D21A3C">
        <w:rPr>
          <w:b w:val="0"/>
          <w:lang w:val="sq-AL"/>
        </w:rPr>
        <w:t>s ose n</w:t>
      </w:r>
      <w:r w:rsidR="00237CBC" w:rsidRPr="00D21A3C">
        <w:rPr>
          <w:b w:val="0"/>
          <w:lang w:val="sq-AL"/>
        </w:rPr>
        <w:t>ë</w:t>
      </w:r>
      <w:r w:rsidRPr="00D21A3C">
        <w:rPr>
          <w:b w:val="0"/>
          <w:lang w:val="sq-AL"/>
        </w:rPr>
        <w:t xml:space="preserve"> klinikat sh</w:t>
      </w:r>
      <w:r w:rsidR="00237CBC" w:rsidRPr="00D21A3C">
        <w:rPr>
          <w:b w:val="0"/>
          <w:lang w:val="sq-AL"/>
        </w:rPr>
        <w:t>ë</w:t>
      </w:r>
      <w:r w:rsidRPr="00D21A3C">
        <w:rPr>
          <w:b w:val="0"/>
          <w:lang w:val="sq-AL"/>
        </w:rPr>
        <w:t>ndet</w:t>
      </w:r>
      <w:r w:rsidR="00237CBC" w:rsidRPr="00D21A3C">
        <w:rPr>
          <w:b w:val="0"/>
          <w:lang w:val="sq-AL"/>
        </w:rPr>
        <w:t>ë</w:t>
      </w:r>
      <w:r w:rsidRPr="00D21A3C">
        <w:rPr>
          <w:b w:val="0"/>
          <w:lang w:val="sq-AL"/>
        </w:rPr>
        <w:t>sore private. Në k</w:t>
      </w:r>
      <w:r w:rsidR="00237CBC" w:rsidRPr="00D21A3C">
        <w:rPr>
          <w:b w:val="0"/>
          <w:lang w:val="sq-AL"/>
        </w:rPr>
        <w:t>ë</w:t>
      </w:r>
      <w:r w:rsidRPr="00D21A3C">
        <w:rPr>
          <w:b w:val="0"/>
          <w:lang w:val="sq-AL"/>
        </w:rPr>
        <w:t>t</w:t>
      </w:r>
      <w:r w:rsidR="00237CBC" w:rsidRPr="00D21A3C">
        <w:rPr>
          <w:b w:val="0"/>
          <w:lang w:val="sq-AL"/>
        </w:rPr>
        <w:t>ë</w:t>
      </w:r>
      <w:r w:rsidRPr="00D21A3C">
        <w:rPr>
          <w:b w:val="0"/>
          <w:lang w:val="sq-AL"/>
        </w:rPr>
        <w:t xml:space="preserve"> institu</w:t>
      </w:r>
      <w:r w:rsidR="00A93244" w:rsidRPr="00D21A3C">
        <w:rPr>
          <w:b w:val="0"/>
          <w:lang w:val="sq-AL"/>
        </w:rPr>
        <w:t>cion mungonte autoambulanca dhe</w:t>
      </w:r>
      <w:r w:rsidRPr="00D21A3C">
        <w:rPr>
          <w:b w:val="0"/>
          <w:lang w:val="sq-AL"/>
        </w:rPr>
        <w:t xml:space="preserve"> n</w:t>
      </w:r>
      <w:r w:rsidR="00237CBC" w:rsidRPr="00D21A3C">
        <w:rPr>
          <w:b w:val="0"/>
          <w:lang w:val="sq-AL"/>
        </w:rPr>
        <w:t>ë</w:t>
      </w:r>
      <w:r w:rsidRPr="00D21A3C">
        <w:rPr>
          <w:b w:val="0"/>
          <w:lang w:val="sq-AL"/>
        </w:rPr>
        <w:t xml:space="preserve"> rastet e emergjencave sh</w:t>
      </w:r>
      <w:r w:rsidR="00237CBC" w:rsidRPr="00D21A3C">
        <w:rPr>
          <w:b w:val="0"/>
          <w:lang w:val="sq-AL"/>
        </w:rPr>
        <w:t>ë</w:t>
      </w:r>
      <w:r w:rsidRPr="00D21A3C">
        <w:rPr>
          <w:b w:val="0"/>
          <w:lang w:val="sq-AL"/>
        </w:rPr>
        <w:t>rbimi ofrohej me mjetet e urgjenc</w:t>
      </w:r>
      <w:r w:rsidR="00237CBC" w:rsidRPr="00D21A3C">
        <w:rPr>
          <w:b w:val="0"/>
          <w:lang w:val="sq-AL"/>
        </w:rPr>
        <w:t>ë</w:t>
      </w:r>
      <w:r w:rsidRPr="00D21A3C">
        <w:rPr>
          <w:b w:val="0"/>
          <w:lang w:val="sq-AL"/>
        </w:rPr>
        <w:t>s t</w:t>
      </w:r>
      <w:r w:rsidR="00237CBC" w:rsidRPr="00D21A3C">
        <w:rPr>
          <w:b w:val="0"/>
          <w:lang w:val="sq-AL"/>
        </w:rPr>
        <w:t>ë</w:t>
      </w:r>
      <w:r w:rsidRPr="00D21A3C">
        <w:rPr>
          <w:b w:val="0"/>
          <w:lang w:val="sq-AL"/>
        </w:rPr>
        <w:t xml:space="preserve"> spitalit rajonal Sarand</w:t>
      </w:r>
      <w:r w:rsidR="00237CBC" w:rsidRPr="00D21A3C">
        <w:rPr>
          <w:b w:val="0"/>
          <w:lang w:val="sq-AL"/>
        </w:rPr>
        <w:t>ë</w:t>
      </w:r>
      <w:r w:rsidRPr="00D21A3C">
        <w:rPr>
          <w:b w:val="0"/>
          <w:lang w:val="sq-AL"/>
        </w:rPr>
        <w:t>.</w:t>
      </w:r>
    </w:p>
    <w:p w:rsidR="00237CBC" w:rsidRPr="00D21A3C" w:rsidRDefault="00237CBC" w:rsidP="00237CBC">
      <w:pPr>
        <w:rPr>
          <w:lang w:val="sq-AL"/>
        </w:rPr>
      </w:pPr>
    </w:p>
    <w:p w:rsidR="00FA2774" w:rsidRPr="00D21A3C" w:rsidRDefault="003976B6" w:rsidP="00237CBC">
      <w:pPr>
        <w:pStyle w:val="Caption"/>
        <w:jc w:val="both"/>
        <w:rPr>
          <w:b w:val="0"/>
          <w:lang w:val="sq-AL"/>
        </w:rPr>
      </w:pPr>
      <w:r w:rsidRPr="00D21A3C">
        <w:rPr>
          <w:b w:val="0"/>
          <w:lang w:val="sq-AL"/>
        </w:rPr>
        <w:t xml:space="preserve">Nga këqyrja e dokumentacionit të stafit të shërbimit shëndetësor, në veçanti të mjekut, u konstatua se regjistri i hapjeve të kartelave, regjistri i shtrimeve në spitalin e qytetit, regjistri i vizitave mjekësore të mjekut ishin të sekretuar. </w:t>
      </w:r>
    </w:p>
    <w:p w:rsidR="00FA2774" w:rsidRPr="00D21A3C" w:rsidRDefault="00FA2774" w:rsidP="00237CBC">
      <w:pPr>
        <w:pStyle w:val="Caption"/>
        <w:jc w:val="both"/>
        <w:rPr>
          <w:b w:val="0"/>
          <w:lang w:val="sq-AL"/>
        </w:rPr>
      </w:pPr>
    </w:p>
    <w:p w:rsidR="003976B6" w:rsidRPr="00D21A3C" w:rsidRDefault="003976B6" w:rsidP="00237CBC">
      <w:pPr>
        <w:pStyle w:val="Caption"/>
        <w:jc w:val="both"/>
        <w:rPr>
          <w:b w:val="0"/>
          <w:lang w:val="sq-AL"/>
        </w:rPr>
      </w:pPr>
      <w:r w:rsidRPr="00D21A3C">
        <w:rPr>
          <w:b w:val="0"/>
          <w:lang w:val="sq-AL"/>
        </w:rPr>
        <w:t>Në këtë institucion kishte regjist</w:t>
      </w:r>
      <w:r w:rsidR="00237CBC" w:rsidRPr="00D21A3C">
        <w:rPr>
          <w:b w:val="0"/>
          <w:lang w:val="sq-AL"/>
        </w:rPr>
        <w:t>ë</w:t>
      </w:r>
      <w:r w:rsidRPr="00D21A3C">
        <w:rPr>
          <w:b w:val="0"/>
          <w:lang w:val="sq-AL"/>
        </w:rPr>
        <w:t>r për evidentimin e rasteve të dhunës, por nuk kishte t</w:t>
      </w:r>
      <w:r w:rsidR="00237CBC" w:rsidRPr="00D21A3C">
        <w:rPr>
          <w:b w:val="0"/>
          <w:lang w:val="sq-AL"/>
        </w:rPr>
        <w:t>ë</w:t>
      </w:r>
      <w:r w:rsidRPr="00D21A3C">
        <w:rPr>
          <w:b w:val="0"/>
          <w:lang w:val="sq-AL"/>
        </w:rPr>
        <w:t xml:space="preserve"> regjistruar asnj</w:t>
      </w:r>
      <w:r w:rsidR="00237CBC" w:rsidRPr="00D21A3C">
        <w:rPr>
          <w:b w:val="0"/>
          <w:lang w:val="sq-AL"/>
        </w:rPr>
        <w:t>ë</w:t>
      </w:r>
      <w:r w:rsidRPr="00D21A3C">
        <w:rPr>
          <w:b w:val="0"/>
          <w:lang w:val="sq-AL"/>
        </w:rPr>
        <w:t xml:space="preserve"> rast dhune. Gjithashtu, regjistrat e informacionit 24 orësh të infermierëve ishin plot</w:t>
      </w:r>
      <w:r w:rsidR="00237CBC" w:rsidRPr="00D21A3C">
        <w:rPr>
          <w:b w:val="0"/>
          <w:lang w:val="sq-AL"/>
        </w:rPr>
        <w:t>ë</w:t>
      </w:r>
      <w:r w:rsidRPr="00D21A3C">
        <w:rPr>
          <w:b w:val="0"/>
          <w:lang w:val="sq-AL"/>
        </w:rPr>
        <w:t>suar n</w:t>
      </w:r>
      <w:r w:rsidR="00237CBC" w:rsidRPr="00D21A3C">
        <w:rPr>
          <w:b w:val="0"/>
          <w:lang w:val="sq-AL"/>
        </w:rPr>
        <w:t>ë</w:t>
      </w:r>
      <w:r w:rsidRPr="00D21A3C">
        <w:rPr>
          <w:b w:val="0"/>
          <w:lang w:val="sq-AL"/>
        </w:rPr>
        <w:t xml:space="preserve"> rregull. </w:t>
      </w:r>
    </w:p>
    <w:p w:rsidR="00FA2774" w:rsidRPr="00D21A3C" w:rsidRDefault="00FA2774" w:rsidP="00FA2774">
      <w:pPr>
        <w:rPr>
          <w:lang w:val="sq-AL"/>
        </w:rPr>
      </w:pPr>
    </w:p>
    <w:p w:rsidR="00431F47" w:rsidRPr="00D21A3C" w:rsidRDefault="003976B6" w:rsidP="003976B6">
      <w:pPr>
        <w:tabs>
          <w:tab w:val="left" w:pos="720"/>
        </w:tabs>
        <w:spacing w:before="100" w:beforeAutospacing="1" w:after="100" w:afterAutospacing="1"/>
        <w:jc w:val="both"/>
        <w:rPr>
          <w:u w:val="single"/>
          <w:lang w:val="sq-AL"/>
        </w:rPr>
      </w:pPr>
      <w:r w:rsidRPr="00D21A3C">
        <w:rPr>
          <w:u w:val="single"/>
          <w:lang w:val="sq-AL"/>
        </w:rPr>
        <w:t xml:space="preserve">Për sa më sipër, </w:t>
      </w:r>
      <w:r w:rsidR="00C3159B" w:rsidRPr="00D21A3C">
        <w:rPr>
          <w:u w:val="single"/>
          <w:lang w:val="sq-AL"/>
        </w:rPr>
        <w:t>në mbështetje të</w:t>
      </w:r>
      <w:r w:rsidR="002A3D3D" w:rsidRPr="00D21A3C">
        <w:rPr>
          <w:u w:val="single"/>
          <w:lang w:val="sq-AL"/>
        </w:rPr>
        <w:t>:</w:t>
      </w:r>
    </w:p>
    <w:p w:rsidR="00431F47" w:rsidRPr="00D21A3C" w:rsidRDefault="003976B6" w:rsidP="00431F47">
      <w:pPr>
        <w:numPr>
          <w:ilvl w:val="0"/>
          <w:numId w:val="9"/>
        </w:numPr>
        <w:tabs>
          <w:tab w:val="left" w:pos="720"/>
        </w:tabs>
        <w:spacing w:before="100" w:beforeAutospacing="1" w:after="100" w:afterAutospacing="1"/>
        <w:jc w:val="both"/>
        <w:rPr>
          <w:lang w:val="sq-AL"/>
        </w:rPr>
      </w:pPr>
      <w:r w:rsidRPr="00D21A3C">
        <w:rPr>
          <w:lang w:val="sq-AL"/>
        </w:rPr>
        <w:t xml:space="preserve">pikës 3, të </w:t>
      </w:r>
      <w:r w:rsidR="00431F47" w:rsidRPr="00D21A3C">
        <w:rPr>
          <w:lang w:val="sq-AL"/>
        </w:rPr>
        <w:t>n</w:t>
      </w:r>
      <w:r w:rsidRPr="00D21A3C">
        <w:rPr>
          <w:lang w:val="sq-AL"/>
        </w:rPr>
        <w:t xml:space="preserve">enit, 63 të Kushtetutës së Republikës së Shqipërisë ku thuhet se: </w:t>
      </w:r>
    </w:p>
    <w:p w:rsidR="00431F47" w:rsidRPr="00D21A3C" w:rsidRDefault="003976B6" w:rsidP="003976B6">
      <w:pPr>
        <w:tabs>
          <w:tab w:val="left" w:pos="720"/>
        </w:tabs>
        <w:spacing w:before="100" w:beforeAutospacing="1" w:after="100" w:afterAutospacing="1"/>
        <w:jc w:val="both"/>
        <w:rPr>
          <w:lang w:val="sq-AL"/>
        </w:rPr>
      </w:pPr>
      <w:r w:rsidRPr="00D21A3C">
        <w:rPr>
          <w:lang w:val="sq-AL"/>
        </w:rPr>
        <w:t>“</w:t>
      </w:r>
      <w:r w:rsidRPr="00D21A3C">
        <w:rPr>
          <w:i/>
          <w:iCs/>
          <w:lang w:val="sq-AL"/>
        </w:rPr>
        <w:t>Avokati i Popullit ka të drejtë të bëjë rekomandime dhe të propozojë masa kur vëren shkelje të të drejtave dhe lirive të njeriut nga administrata publike</w:t>
      </w:r>
      <w:r w:rsidRPr="00D21A3C">
        <w:rPr>
          <w:lang w:val="sq-AL"/>
        </w:rPr>
        <w:t xml:space="preserve">”; </w:t>
      </w:r>
    </w:p>
    <w:p w:rsidR="00431F47" w:rsidRPr="00D21A3C" w:rsidRDefault="003976B6" w:rsidP="00431F47">
      <w:pPr>
        <w:numPr>
          <w:ilvl w:val="0"/>
          <w:numId w:val="9"/>
        </w:numPr>
        <w:tabs>
          <w:tab w:val="left" w:pos="720"/>
        </w:tabs>
        <w:spacing w:before="100" w:beforeAutospacing="1" w:after="100" w:afterAutospacing="1"/>
        <w:jc w:val="both"/>
        <w:rPr>
          <w:lang w:val="sq-AL"/>
        </w:rPr>
      </w:pPr>
      <w:r w:rsidRPr="00D21A3C">
        <w:rPr>
          <w:lang w:val="sq-AL"/>
        </w:rPr>
        <w:t xml:space="preserve">nenit 21, gërma “b” të ligjit Nr. 8454 datë. 04.02.1999 “Për Avokatin e Popullit”, i ndryshuar, ku thuhet se: </w:t>
      </w:r>
    </w:p>
    <w:p w:rsidR="00431F47" w:rsidRPr="00D21A3C" w:rsidRDefault="003976B6" w:rsidP="003976B6">
      <w:pPr>
        <w:tabs>
          <w:tab w:val="left" w:pos="720"/>
        </w:tabs>
        <w:spacing w:before="100" w:beforeAutospacing="1" w:after="100" w:afterAutospacing="1"/>
        <w:jc w:val="both"/>
        <w:rPr>
          <w:i/>
          <w:lang w:val="sq-AL"/>
        </w:rPr>
      </w:pPr>
      <w:r w:rsidRPr="00D21A3C">
        <w:rPr>
          <w:lang w:val="sq-AL"/>
        </w:rPr>
        <w:t>“</w:t>
      </w:r>
      <w:r w:rsidRPr="00D21A3C">
        <w:rPr>
          <w:i/>
          <w:lang w:val="sq-AL"/>
        </w:rPr>
        <w:t xml:space="preserve">Avokati i Popullit paraqet rekomandime për vënien në vend të së drejtës së shkelur tek organi administrativ, që, sipas tij ka shkaktuar shkelje të të drejtave dhe lirive; </w:t>
      </w:r>
    </w:p>
    <w:p w:rsidR="00431F47" w:rsidRPr="00D21A3C" w:rsidRDefault="00431F47" w:rsidP="00431F47">
      <w:pPr>
        <w:numPr>
          <w:ilvl w:val="0"/>
          <w:numId w:val="9"/>
        </w:numPr>
        <w:tabs>
          <w:tab w:val="left" w:pos="720"/>
        </w:tabs>
        <w:spacing w:before="100" w:beforeAutospacing="1" w:after="100" w:afterAutospacing="1"/>
        <w:jc w:val="both"/>
        <w:rPr>
          <w:lang w:val="sq-AL"/>
        </w:rPr>
      </w:pPr>
      <w:r w:rsidRPr="00D21A3C">
        <w:rPr>
          <w:lang w:val="sq-AL"/>
        </w:rPr>
        <w:t>n</w:t>
      </w:r>
      <w:r w:rsidR="003976B6" w:rsidRPr="00D21A3C">
        <w:rPr>
          <w:lang w:val="sq-AL"/>
        </w:rPr>
        <w:t xml:space="preserve">enit 74/1 pika “b” të ligjit </w:t>
      </w:r>
      <w:r w:rsidR="003976B6" w:rsidRPr="00D21A3C">
        <w:rPr>
          <w:iCs/>
          <w:lang w:val="sq-AL"/>
        </w:rPr>
        <w:t>nr.</w:t>
      </w:r>
      <w:r w:rsidR="003976B6" w:rsidRPr="00D21A3C">
        <w:rPr>
          <w:i/>
          <w:iCs/>
          <w:lang w:val="sq-AL"/>
        </w:rPr>
        <w:t xml:space="preserve"> </w:t>
      </w:r>
      <w:r w:rsidR="003976B6" w:rsidRPr="00D21A3C">
        <w:rPr>
          <w:iCs/>
          <w:lang w:val="sq-AL"/>
        </w:rPr>
        <w:t>8328 datë 16.04.1998 “Për të drejtat dhe trajtimin e të dënuarve me burgim</w:t>
      </w:r>
      <w:r w:rsidR="003976B6" w:rsidRPr="00D21A3C">
        <w:rPr>
          <w:lang w:val="sq-AL"/>
        </w:rPr>
        <w:t xml:space="preserve">”, i ndryshuar ku parashikohet midis të tjerash se: </w:t>
      </w:r>
    </w:p>
    <w:p w:rsidR="003976B6" w:rsidRPr="00D21A3C" w:rsidRDefault="003976B6" w:rsidP="00431F47">
      <w:pPr>
        <w:tabs>
          <w:tab w:val="left" w:pos="720"/>
        </w:tabs>
        <w:spacing w:before="100" w:beforeAutospacing="1" w:after="100" w:afterAutospacing="1"/>
        <w:jc w:val="both"/>
        <w:rPr>
          <w:lang w:val="sq-AL"/>
        </w:rPr>
      </w:pPr>
      <w:r w:rsidRPr="00D21A3C">
        <w:rPr>
          <w:lang w:val="sq-AL"/>
        </w:rPr>
        <w:t>“</w:t>
      </w:r>
      <w:r w:rsidRPr="00D21A3C">
        <w:rPr>
          <w:i/>
          <w:iCs/>
          <w:lang w:val="sq-AL"/>
        </w:rPr>
        <w:t>Avokati i Popullit nëpërmjet Mekanizmit Kombëtar për Parandalimin e Torturës ka këto kompetenca:</w:t>
      </w:r>
      <w:r w:rsidR="00431F47" w:rsidRPr="00D21A3C">
        <w:rPr>
          <w:i/>
          <w:iCs/>
          <w:lang w:val="sq-AL"/>
        </w:rPr>
        <w:t xml:space="preserve"> </w:t>
      </w:r>
      <w:r w:rsidRPr="00D21A3C">
        <w:rPr>
          <w:i/>
          <w:iCs/>
          <w:lang w:val="sq-AL"/>
        </w:rPr>
        <w:t>b) paraqet rekomandime për organet përkatëse, me qëllim që të përmirësohet trajtimi dhe kushtet e individëve që u është hequr liria dhe të parandalohet tortura dhe trajtimi ose dënimi i egër, çnjerëzor dhe poshtërues</w:t>
      </w:r>
      <w:r w:rsidR="00431F47" w:rsidRPr="00D21A3C">
        <w:rPr>
          <w:lang w:val="sq-AL"/>
        </w:rPr>
        <w:t>”;</w:t>
      </w:r>
      <w:r w:rsidRPr="00D21A3C">
        <w:rPr>
          <w:lang w:val="sq-AL"/>
        </w:rPr>
        <w:t xml:space="preserve"> </w:t>
      </w:r>
    </w:p>
    <w:p w:rsidR="00431F47" w:rsidRPr="00D21A3C" w:rsidRDefault="00431F47" w:rsidP="00431F47">
      <w:pPr>
        <w:numPr>
          <w:ilvl w:val="0"/>
          <w:numId w:val="9"/>
        </w:numPr>
        <w:spacing w:before="100" w:beforeAutospacing="1" w:after="100" w:afterAutospacing="1"/>
        <w:jc w:val="both"/>
      </w:pPr>
      <w:r w:rsidRPr="00D21A3C">
        <w:t>si dhe, n</w:t>
      </w:r>
      <w:r w:rsidR="00161C00" w:rsidRPr="00D21A3C">
        <w:t>eni</w:t>
      </w:r>
      <w:r w:rsidRPr="00D21A3C">
        <w:t>t</w:t>
      </w:r>
      <w:r w:rsidR="00161C00" w:rsidRPr="00D21A3C">
        <w:t xml:space="preserve"> 12, t</w:t>
      </w:r>
      <w:r w:rsidR="00237CBC" w:rsidRPr="00D21A3C">
        <w:t>ë</w:t>
      </w:r>
      <w:r w:rsidR="00161C00" w:rsidRPr="00D21A3C">
        <w:t xml:space="preserve"> ligjit nr.8328 datë 1604.1998, “Për të drejtat dhe trajtimin e të dënuarve me burgim dhe të paraburgosurve”, i ndryshuar, ku p</w:t>
      </w:r>
      <w:r w:rsidR="00237CBC" w:rsidRPr="00D21A3C">
        <w:t>ë</w:t>
      </w:r>
      <w:r w:rsidR="00161C00" w:rsidRPr="00D21A3C">
        <w:t>rcaktohet se</w:t>
      </w:r>
      <w:r w:rsidRPr="00D21A3C">
        <w:t>:</w:t>
      </w:r>
    </w:p>
    <w:p w:rsidR="00161C00" w:rsidRPr="00D21A3C" w:rsidRDefault="002A248F" w:rsidP="002A248F">
      <w:pPr>
        <w:spacing w:before="100" w:beforeAutospacing="1" w:after="100" w:afterAutospacing="1"/>
        <w:jc w:val="both"/>
      </w:pPr>
      <w:r w:rsidRPr="00D21A3C">
        <w:rPr>
          <w:i/>
        </w:rPr>
        <w:t>“</w:t>
      </w:r>
      <w:r w:rsidR="00161C00" w:rsidRPr="00D21A3C">
        <w:rPr>
          <w:i/>
        </w:rPr>
        <w:t>Krijimi, klasifikimi dhe mbyllja e institucioneve të ekzekutimit të vendimeve penale me burgim apo seksioneve të veçanta në këto institucione bëhen me urdhër të ministrit të Drejtësisë</w:t>
      </w:r>
      <w:r w:rsidRPr="00D21A3C">
        <w:rPr>
          <w:i/>
        </w:rPr>
        <w:t>”</w:t>
      </w:r>
      <w:r w:rsidR="00161C00" w:rsidRPr="00D21A3C">
        <w:t>.</w:t>
      </w:r>
    </w:p>
    <w:p w:rsidR="003976B6" w:rsidRPr="00D21A3C" w:rsidRDefault="003976B6" w:rsidP="002A3D3D">
      <w:pPr>
        <w:pStyle w:val="Caption"/>
        <w:rPr>
          <w:u w:val="single"/>
          <w:lang w:val="sq-AL"/>
        </w:rPr>
      </w:pPr>
      <w:r w:rsidRPr="00D21A3C">
        <w:rPr>
          <w:u w:val="single"/>
          <w:lang w:val="sq-AL"/>
        </w:rPr>
        <w:t>R E K O M A N D O J M Ë :</w:t>
      </w:r>
    </w:p>
    <w:p w:rsidR="00C3159B" w:rsidRPr="00D21A3C" w:rsidRDefault="00C3159B" w:rsidP="002A3D3D">
      <w:pPr>
        <w:pStyle w:val="Caption"/>
        <w:jc w:val="both"/>
        <w:rPr>
          <w:lang w:val="sq-AL"/>
        </w:rPr>
      </w:pPr>
    </w:p>
    <w:p w:rsidR="003976B6" w:rsidRPr="00D21A3C" w:rsidRDefault="00C3159B" w:rsidP="002A3D3D">
      <w:pPr>
        <w:pStyle w:val="Caption"/>
        <w:jc w:val="both"/>
        <w:rPr>
          <w:lang w:val="sq-AL"/>
        </w:rPr>
      </w:pPr>
      <w:r w:rsidRPr="00D21A3C">
        <w:rPr>
          <w:lang w:val="sq-AL"/>
        </w:rPr>
        <w:t>“</w:t>
      </w:r>
      <w:r w:rsidR="003976B6" w:rsidRPr="00D21A3C">
        <w:rPr>
          <w:lang w:val="sq-AL"/>
        </w:rPr>
        <w:t>Mbylljen e menjëhershme të I</w:t>
      </w:r>
      <w:r w:rsidR="00FE0A73" w:rsidRPr="00D21A3C">
        <w:rPr>
          <w:lang w:val="sq-AL"/>
        </w:rPr>
        <w:t xml:space="preserve">nstitucionit të </w:t>
      </w:r>
      <w:r w:rsidR="003976B6" w:rsidRPr="00D21A3C">
        <w:rPr>
          <w:lang w:val="sq-AL"/>
        </w:rPr>
        <w:t>E</w:t>
      </w:r>
      <w:r w:rsidR="00FE0A73" w:rsidRPr="00D21A3C">
        <w:rPr>
          <w:lang w:val="sq-AL"/>
        </w:rPr>
        <w:t xml:space="preserve">kzekutimit të </w:t>
      </w:r>
      <w:r w:rsidR="003976B6" w:rsidRPr="00D21A3C">
        <w:rPr>
          <w:lang w:val="sq-AL"/>
        </w:rPr>
        <w:t>V</w:t>
      </w:r>
      <w:r w:rsidR="00FE0A73" w:rsidRPr="00D21A3C">
        <w:rPr>
          <w:lang w:val="sq-AL"/>
        </w:rPr>
        <w:t xml:space="preserve">endimeve </w:t>
      </w:r>
      <w:r w:rsidR="003976B6" w:rsidRPr="00D21A3C">
        <w:rPr>
          <w:lang w:val="sq-AL"/>
        </w:rPr>
        <w:t>P</w:t>
      </w:r>
      <w:r w:rsidR="00FE0A73" w:rsidRPr="00D21A3C">
        <w:rPr>
          <w:lang w:val="sq-AL"/>
        </w:rPr>
        <w:t>enale</w:t>
      </w:r>
      <w:r w:rsidR="003976B6" w:rsidRPr="00D21A3C">
        <w:rPr>
          <w:lang w:val="sq-AL"/>
        </w:rPr>
        <w:t xml:space="preserve"> Sarandë, pasi me gjithë rekomandimet </w:t>
      </w:r>
      <w:r w:rsidRPr="00D21A3C">
        <w:rPr>
          <w:lang w:val="sq-AL"/>
        </w:rPr>
        <w:t>e vazhdueshme t</w:t>
      </w:r>
      <w:r w:rsidR="00237CBC" w:rsidRPr="00D21A3C">
        <w:rPr>
          <w:lang w:val="sq-AL"/>
        </w:rPr>
        <w:t>ë</w:t>
      </w:r>
      <w:r w:rsidR="003976B6" w:rsidRPr="00D21A3C">
        <w:rPr>
          <w:lang w:val="sq-AL"/>
        </w:rPr>
        <w:t xml:space="preserve"> Avokati</w:t>
      </w:r>
      <w:r w:rsidRPr="00D21A3C">
        <w:rPr>
          <w:lang w:val="sq-AL"/>
        </w:rPr>
        <w:t>t</w:t>
      </w:r>
      <w:r w:rsidR="003976B6" w:rsidRPr="00D21A3C">
        <w:rPr>
          <w:lang w:val="sq-AL"/>
        </w:rPr>
        <w:t xml:space="preserve"> </w:t>
      </w:r>
      <w:r w:rsidRPr="00D21A3C">
        <w:rPr>
          <w:lang w:val="sq-AL"/>
        </w:rPr>
        <w:t>t</w:t>
      </w:r>
      <w:r w:rsidR="00237CBC" w:rsidRPr="00D21A3C">
        <w:rPr>
          <w:lang w:val="sq-AL"/>
        </w:rPr>
        <w:t>ë</w:t>
      </w:r>
      <w:r w:rsidR="00ED16DB" w:rsidRPr="00D21A3C">
        <w:rPr>
          <w:lang w:val="sq-AL"/>
        </w:rPr>
        <w:t xml:space="preserve"> Popullit</w:t>
      </w:r>
      <w:r w:rsidR="003976B6" w:rsidRPr="00D21A3C">
        <w:rPr>
          <w:lang w:val="sq-AL"/>
        </w:rPr>
        <w:t xml:space="preserve"> për </w:t>
      </w:r>
      <w:r w:rsidR="00ED16DB" w:rsidRPr="00D21A3C">
        <w:rPr>
          <w:lang w:val="sq-AL"/>
        </w:rPr>
        <w:t xml:space="preserve">kryerjen e </w:t>
      </w:r>
      <w:r w:rsidR="003976B6" w:rsidRPr="00D21A3C">
        <w:rPr>
          <w:lang w:val="sq-AL"/>
        </w:rPr>
        <w:t>rikonstruksioni</w:t>
      </w:r>
      <w:r w:rsidR="00ED16DB" w:rsidRPr="00D21A3C">
        <w:rPr>
          <w:lang w:val="sq-AL"/>
        </w:rPr>
        <w:t>t</w:t>
      </w:r>
      <w:r w:rsidR="003976B6" w:rsidRPr="00D21A3C">
        <w:rPr>
          <w:lang w:val="sq-AL"/>
        </w:rPr>
        <w:t xml:space="preserve"> </w:t>
      </w:r>
      <w:r w:rsidR="00ED16DB" w:rsidRPr="00D21A3C">
        <w:rPr>
          <w:lang w:val="sq-AL"/>
        </w:rPr>
        <w:t>të</w:t>
      </w:r>
      <w:r w:rsidR="003976B6" w:rsidRPr="00D21A3C">
        <w:rPr>
          <w:lang w:val="sq-AL"/>
        </w:rPr>
        <w:t xml:space="preserve"> plotë të </w:t>
      </w:r>
      <w:r w:rsidR="00ED16DB" w:rsidRPr="00D21A3C">
        <w:rPr>
          <w:lang w:val="sq-AL"/>
        </w:rPr>
        <w:t xml:space="preserve">godinës të </w:t>
      </w:r>
      <w:r w:rsidR="003976B6" w:rsidRPr="00D21A3C">
        <w:rPr>
          <w:lang w:val="sq-AL"/>
        </w:rPr>
        <w:t>këtij institucioni, me qëllim përmirësimin e kushteve dhe ofrimin e shërbime</w:t>
      </w:r>
      <w:r w:rsidRPr="00D21A3C">
        <w:rPr>
          <w:lang w:val="sq-AL"/>
        </w:rPr>
        <w:t>ve</w:t>
      </w:r>
      <w:r w:rsidR="003976B6" w:rsidRPr="00D21A3C">
        <w:rPr>
          <w:lang w:val="sq-AL"/>
        </w:rPr>
        <w:t xml:space="preserve"> në përputhje me standardet ndërkombëtare dhe ligjin nr.</w:t>
      </w:r>
      <w:r w:rsidR="003976B6" w:rsidRPr="00D21A3C">
        <w:rPr>
          <w:iCs/>
          <w:lang w:val="sq-AL"/>
        </w:rPr>
        <w:t>8328 datë 16.04.1998 “Për të drejtat dhe trajtimin e të dënuarve me burgim</w:t>
      </w:r>
      <w:r w:rsidR="003976B6" w:rsidRPr="00D21A3C">
        <w:rPr>
          <w:lang w:val="sq-AL"/>
        </w:rPr>
        <w:t xml:space="preserve">”, i ndryshuar, </w:t>
      </w:r>
      <w:r w:rsidRPr="00D21A3C">
        <w:rPr>
          <w:lang w:val="sq-AL"/>
        </w:rPr>
        <w:t>n</w:t>
      </w:r>
      <w:r w:rsidR="00237CBC" w:rsidRPr="00D21A3C">
        <w:rPr>
          <w:lang w:val="sq-AL"/>
        </w:rPr>
        <w:t>ë</w:t>
      </w:r>
      <w:r w:rsidRPr="00D21A3C">
        <w:rPr>
          <w:lang w:val="sq-AL"/>
        </w:rPr>
        <w:t xml:space="preserve"> k</w:t>
      </w:r>
      <w:r w:rsidR="00237CBC" w:rsidRPr="00D21A3C">
        <w:rPr>
          <w:lang w:val="sq-AL"/>
        </w:rPr>
        <w:t>ë</w:t>
      </w:r>
      <w:r w:rsidRPr="00D21A3C">
        <w:rPr>
          <w:lang w:val="sq-AL"/>
        </w:rPr>
        <w:t>t</w:t>
      </w:r>
      <w:r w:rsidR="00237CBC" w:rsidRPr="00D21A3C">
        <w:rPr>
          <w:lang w:val="sq-AL"/>
        </w:rPr>
        <w:t>ë</w:t>
      </w:r>
      <w:r w:rsidR="003976B6" w:rsidRPr="00D21A3C">
        <w:rPr>
          <w:lang w:val="sq-AL"/>
        </w:rPr>
        <w:t xml:space="preserve"> institucion</w:t>
      </w:r>
      <w:r w:rsidR="002A3D3D" w:rsidRPr="00D21A3C">
        <w:rPr>
          <w:lang w:val="sq-AL"/>
        </w:rPr>
        <w:t xml:space="preserve"> </w:t>
      </w:r>
      <w:r w:rsidR="00ED16DB" w:rsidRPr="00D21A3C">
        <w:rPr>
          <w:lang w:val="sq-AL"/>
        </w:rPr>
        <w:t xml:space="preserve">vazhdojnë të </w:t>
      </w:r>
      <w:r w:rsidRPr="00D21A3C">
        <w:rPr>
          <w:lang w:val="sq-AL"/>
        </w:rPr>
        <w:t>mbahen</w:t>
      </w:r>
      <w:r w:rsidR="003976B6" w:rsidRPr="00D21A3C">
        <w:rPr>
          <w:lang w:val="sq-AL"/>
        </w:rPr>
        <w:t xml:space="preserve"> </w:t>
      </w:r>
      <w:r w:rsidR="002A3D3D" w:rsidRPr="00D21A3C">
        <w:rPr>
          <w:lang w:val="sq-AL"/>
        </w:rPr>
        <w:t xml:space="preserve">dhe trajtohen </w:t>
      </w:r>
      <w:r w:rsidR="003976B6" w:rsidRPr="00D21A3C">
        <w:rPr>
          <w:lang w:val="sq-AL"/>
        </w:rPr>
        <w:t xml:space="preserve">persona </w:t>
      </w:r>
      <w:r w:rsidRPr="00D21A3C">
        <w:rPr>
          <w:lang w:val="sq-AL"/>
        </w:rPr>
        <w:t>t</w:t>
      </w:r>
      <w:r w:rsidR="00237CBC" w:rsidRPr="00D21A3C">
        <w:rPr>
          <w:lang w:val="sq-AL"/>
        </w:rPr>
        <w:t>ë</w:t>
      </w:r>
      <w:r w:rsidRPr="00D21A3C">
        <w:rPr>
          <w:lang w:val="sq-AL"/>
        </w:rPr>
        <w:t xml:space="preserve"> paraburgosur </w:t>
      </w:r>
      <w:r w:rsidR="003976B6" w:rsidRPr="00D21A3C">
        <w:rPr>
          <w:lang w:val="sq-AL"/>
        </w:rPr>
        <w:t>në kushte jo</w:t>
      </w:r>
      <w:r w:rsidR="00ED16DB" w:rsidRPr="00D21A3C">
        <w:rPr>
          <w:lang w:val="sq-AL"/>
        </w:rPr>
        <w:t xml:space="preserve"> </w:t>
      </w:r>
      <w:r w:rsidR="003976B6" w:rsidRPr="00D21A3C">
        <w:rPr>
          <w:lang w:val="sq-AL"/>
        </w:rPr>
        <w:t>humane dhe degraduese</w:t>
      </w:r>
      <w:r w:rsidRPr="00D21A3C">
        <w:rPr>
          <w:lang w:val="sq-AL"/>
        </w:rPr>
        <w:t>”</w:t>
      </w:r>
      <w:r w:rsidR="003976B6" w:rsidRPr="00D21A3C">
        <w:rPr>
          <w:lang w:val="sq-AL"/>
        </w:rPr>
        <w:t>.</w:t>
      </w:r>
    </w:p>
    <w:p w:rsidR="002A3D3D" w:rsidRPr="00D21A3C" w:rsidRDefault="002A3D3D" w:rsidP="002A3D3D">
      <w:pPr>
        <w:pStyle w:val="Caption"/>
        <w:jc w:val="both"/>
        <w:rPr>
          <w:lang w:val="sq-AL"/>
        </w:rPr>
      </w:pPr>
    </w:p>
    <w:p w:rsidR="00D21A3C" w:rsidRDefault="00D21A3C" w:rsidP="002A3D3D">
      <w:pPr>
        <w:pStyle w:val="Caption"/>
        <w:jc w:val="both"/>
        <w:rPr>
          <w:b w:val="0"/>
          <w:u w:val="single"/>
          <w:lang w:val="sq-AL"/>
        </w:rPr>
      </w:pPr>
    </w:p>
    <w:p w:rsidR="003976B6" w:rsidRPr="00D21A3C" w:rsidRDefault="003976B6" w:rsidP="002A3D3D">
      <w:pPr>
        <w:pStyle w:val="Caption"/>
        <w:jc w:val="both"/>
        <w:rPr>
          <w:b w:val="0"/>
          <w:u w:val="single"/>
          <w:lang w:val="sq-AL"/>
        </w:rPr>
      </w:pPr>
      <w:r w:rsidRPr="00D21A3C">
        <w:rPr>
          <w:b w:val="0"/>
          <w:u w:val="single"/>
          <w:lang w:val="sq-AL"/>
        </w:rPr>
        <w:lastRenderedPageBreak/>
        <w:t xml:space="preserve">Deri në gjetjen e një zgjidhjeje për </w:t>
      </w:r>
      <w:r w:rsidR="00FE0A73" w:rsidRPr="00D21A3C">
        <w:rPr>
          <w:b w:val="0"/>
          <w:u w:val="single"/>
          <w:lang w:val="sq-AL"/>
        </w:rPr>
        <w:t xml:space="preserve">mbylljen e menjëhershme të Institucionit të Ekzekutimit të Vendimeve Penale Sarandë, </w:t>
      </w:r>
      <w:r w:rsidRPr="00D21A3C">
        <w:rPr>
          <w:b w:val="0"/>
          <w:u w:val="single"/>
          <w:lang w:val="sq-AL"/>
        </w:rPr>
        <w:t>rekomandojmë:</w:t>
      </w:r>
    </w:p>
    <w:p w:rsidR="002A3D3D" w:rsidRPr="00D21A3C" w:rsidRDefault="002A3D3D" w:rsidP="002A3D3D">
      <w:pPr>
        <w:rPr>
          <w:lang w:val="sq-AL"/>
        </w:rPr>
      </w:pPr>
    </w:p>
    <w:p w:rsidR="002A3D3D" w:rsidRPr="00D21A3C" w:rsidRDefault="002A3D3D" w:rsidP="002A3D3D">
      <w:pPr>
        <w:pStyle w:val="Caption"/>
        <w:numPr>
          <w:ilvl w:val="0"/>
          <w:numId w:val="10"/>
        </w:numPr>
        <w:jc w:val="both"/>
        <w:rPr>
          <w:rFonts w:eastAsia="Calibri"/>
          <w:b w:val="0"/>
          <w:lang w:val="sq-AL"/>
        </w:rPr>
      </w:pPr>
      <w:r w:rsidRPr="00D21A3C">
        <w:rPr>
          <w:rFonts w:eastAsia="Calibri"/>
          <w:b w:val="0"/>
          <w:lang w:val="sq-AL"/>
        </w:rPr>
        <w:t xml:space="preserve">Marrjen e masave të menjëhershme për zgjidhjen e situatës së mbipopullimit, në respekt të nenit 24 të ligjit nr. 8328 datë 16.04.1998 “Për të drejtat dhe trajtimin e të dënuarve me Burgim dhe të paraburgosurve”, i ndryshuar, ku çdo të dënuari i sigurohet shtrat i veçantë dhe një komplet i përshtatshëm fjetjeje; </w:t>
      </w:r>
    </w:p>
    <w:p w:rsidR="001978E7" w:rsidRPr="00D21A3C" w:rsidRDefault="001978E7" w:rsidP="002A3D3D">
      <w:pPr>
        <w:pStyle w:val="Caption"/>
        <w:numPr>
          <w:ilvl w:val="0"/>
          <w:numId w:val="10"/>
        </w:numPr>
        <w:jc w:val="both"/>
        <w:rPr>
          <w:rFonts w:eastAsia="Calibri"/>
          <w:b w:val="0"/>
          <w:lang w:val="sq-AL"/>
        </w:rPr>
      </w:pPr>
      <w:r w:rsidRPr="00D21A3C">
        <w:rPr>
          <w:rFonts w:eastAsia="Calibri"/>
          <w:b w:val="0"/>
          <w:lang w:val="sq-AL"/>
        </w:rPr>
        <w:t>Marrjen e masave t</w:t>
      </w:r>
      <w:r w:rsidR="00237CBC" w:rsidRPr="00D21A3C">
        <w:rPr>
          <w:rFonts w:eastAsia="Calibri"/>
          <w:b w:val="0"/>
          <w:lang w:val="sq-AL"/>
        </w:rPr>
        <w:t>ë</w:t>
      </w:r>
      <w:r w:rsidRPr="00D21A3C">
        <w:rPr>
          <w:rFonts w:eastAsia="Calibri"/>
          <w:b w:val="0"/>
          <w:lang w:val="sq-AL"/>
        </w:rPr>
        <w:t xml:space="preserve"> menj</w:t>
      </w:r>
      <w:r w:rsidR="00237CBC" w:rsidRPr="00D21A3C">
        <w:rPr>
          <w:rFonts w:eastAsia="Calibri"/>
          <w:b w:val="0"/>
          <w:lang w:val="sq-AL"/>
        </w:rPr>
        <w:t>ë</w:t>
      </w:r>
      <w:r w:rsidRPr="00D21A3C">
        <w:rPr>
          <w:rFonts w:eastAsia="Calibri"/>
          <w:b w:val="0"/>
          <w:lang w:val="sq-AL"/>
        </w:rPr>
        <w:t>hershme p</w:t>
      </w:r>
      <w:r w:rsidR="00237CBC" w:rsidRPr="00D21A3C">
        <w:rPr>
          <w:rFonts w:eastAsia="Calibri"/>
          <w:b w:val="0"/>
          <w:lang w:val="sq-AL"/>
        </w:rPr>
        <w:t>ë</w:t>
      </w:r>
      <w:r w:rsidRPr="00D21A3C">
        <w:rPr>
          <w:rFonts w:eastAsia="Calibri"/>
          <w:b w:val="0"/>
          <w:lang w:val="sq-AL"/>
        </w:rPr>
        <w:t>r rikonstruksionin e godin</w:t>
      </w:r>
      <w:r w:rsidR="00237CBC" w:rsidRPr="00D21A3C">
        <w:rPr>
          <w:rFonts w:eastAsia="Calibri"/>
          <w:b w:val="0"/>
          <w:lang w:val="sq-AL"/>
        </w:rPr>
        <w:t>ë</w:t>
      </w:r>
      <w:r w:rsidRPr="00D21A3C">
        <w:rPr>
          <w:rFonts w:eastAsia="Calibri"/>
          <w:b w:val="0"/>
          <w:lang w:val="sq-AL"/>
        </w:rPr>
        <w:t xml:space="preserve">s </w:t>
      </w:r>
      <w:r w:rsidR="002A3D3D" w:rsidRPr="00D21A3C">
        <w:rPr>
          <w:rFonts w:eastAsia="Calibri"/>
          <w:b w:val="0"/>
          <w:lang w:val="sq-AL"/>
        </w:rPr>
        <w:t xml:space="preserve">ekzistuese </w:t>
      </w:r>
      <w:r w:rsidRPr="00D21A3C">
        <w:rPr>
          <w:rFonts w:eastAsia="Calibri"/>
          <w:b w:val="0"/>
          <w:lang w:val="sq-AL"/>
        </w:rPr>
        <w:t>t</w:t>
      </w:r>
      <w:r w:rsidR="00237CBC" w:rsidRPr="00D21A3C">
        <w:rPr>
          <w:rFonts w:eastAsia="Calibri"/>
          <w:b w:val="0"/>
          <w:lang w:val="sq-AL"/>
        </w:rPr>
        <w:t>ë</w:t>
      </w:r>
      <w:r w:rsidRPr="00D21A3C">
        <w:rPr>
          <w:rFonts w:eastAsia="Calibri"/>
          <w:b w:val="0"/>
          <w:lang w:val="sq-AL"/>
        </w:rPr>
        <w:t xml:space="preserve"> </w:t>
      </w:r>
      <w:r w:rsidR="00FE0A73" w:rsidRPr="00D21A3C">
        <w:rPr>
          <w:rFonts w:eastAsia="Calibri"/>
          <w:b w:val="0"/>
          <w:lang w:val="sq-AL"/>
        </w:rPr>
        <w:t>këtij institucioni, si</w:t>
      </w:r>
      <w:r w:rsidRPr="00D21A3C">
        <w:rPr>
          <w:rFonts w:eastAsia="Calibri"/>
          <w:b w:val="0"/>
          <w:lang w:val="sq-AL"/>
        </w:rPr>
        <w:t xml:space="preserve"> dhe ambienteve t</w:t>
      </w:r>
      <w:r w:rsidR="00237CBC" w:rsidRPr="00D21A3C">
        <w:rPr>
          <w:rFonts w:eastAsia="Calibri"/>
          <w:b w:val="0"/>
          <w:lang w:val="sq-AL"/>
        </w:rPr>
        <w:t>ë</w:t>
      </w:r>
      <w:r w:rsidRPr="00D21A3C">
        <w:rPr>
          <w:rFonts w:eastAsia="Calibri"/>
          <w:b w:val="0"/>
          <w:lang w:val="sq-AL"/>
        </w:rPr>
        <w:t xml:space="preserve"> brendshme t</w:t>
      </w:r>
      <w:r w:rsidR="00237CBC" w:rsidRPr="00D21A3C">
        <w:rPr>
          <w:rFonts w:eastAsia="Calibri"/>
          <w:b w:val="0"/>
          <w:lang w:val="sq-AL"/>
        </w:rPr>
        <w:t>ë</w:t>
      </w:r>
      <w:r w:rsidRPr="00D21A3C">
        <w:rPr>
          <w:rFonts w:eastAsia="Calibri"/>
          <w:b w:val="0"/>
          <w:lang w:val="sq-AL"/>
        </w:rPr>
        <w:t xml:space="preserve"> </w:t>
      </w:r>
      <w:r w:rsidR="00FE0A73" w:rsidRPr="00D21A3C">
        <w:rPr>
          <w:rFonts w:eastAsia="Calibri"/>
          <w:b w:val="0"/>
          <w:lang w:val="sq-AL"/>
        </w:rPr>
        <w:t>tij</w:t>
      </w:r>
      <w:r w:rsidRPr="00D21A3C">
        <w:rPr>
          <w:rFonts w:eastAsia="Calibri"/>
          <w:b w:val="0"/>
          <w:lang w:val="sq-AL"/>
        </w:rPr>
        <w:t xml:space="preserve">, duke parashikuar </w:t>
      </w:r>
      <w:r w:rsidR="002A3D3D" w:rsidRPr="00D21A3C">
        <w:rPr>
          <w:rFonts w:eastAsia="Calibri"/>
          <w:b w:val="0"/>
          <w:lang w:val="sq-AL"/>
        </w:rPr>
        <w:t>p</w:t>
      </w:r>
      <w:r w:rsidR="00237CBC" w:rsidRPr="00D21A3C">
        <w:rPr>
          <w:rFonts w:eastAsia="Calibri"/>
          <w:b w:val="0"/>
          <w:lang w:val="sq-AL"/>
        </w:rPr>
        <w:t>ë</w:t>
      </w:r>
      <w:r w:rsidR="002A3D3D" w:rsidRPr="00D21A3C">
        <w:rPr>
          <w:rFonts w:eastAsia="Calibri"/>
          <w:b w:val="0"/>
          <w:lang w:val="sq-AL"/>
        </w:rPr>
        <w:t>rshtatjen e dhomave sipas kushteve p</w:t>
      </w:r>
      <w:r w:rsidR="00237CBC" w:rsidRPr="00D21A3C">
        <w:rPr>
          <w:rFonts w:eastAsia="Calibri"/>
          <w:b w:val="0"/>
          <w:lang w:val="sq-AL"/>
        </w:rPr>
        <w:t>ë</w:t>
      </w:r>
      <w:r w:rsidR="002A3D3D" w:rsidRPr="00D21A3C">
        <w:rPr>
          <w:rFonts w:eastAsia="Calibri"/>
          <w:b w:val="0"/>
          <w:lang w:val="sq-AL"/>
        </w:rPr>
        <w:t>r jetes</w:t>
      </w:r>
      <w:r w:rsidR="00237CBC" w:rsidRPr="00D21A3C">
        <w:rPr>
          <w:rFonts w:eastAsia="Calibri"/>
          <w:b w:val="0"/>
          <w:lang w:val="sq-AL"/>
        </w:rPr>
        <w:t>ë</w:t>
      </w:r>
      <w:r w:rsidR="002A3D3D" w:rsidRPr="00D21A3C">
        <w:rPr>
          <w:rFonts w:eastAsia="Calibri"/>
          <w:b w:val="0"/>
          <w:lang w:val="sq-AL"/>
        </w:rPr>
        <w:t xml:space="preserve">, </w:t>
      </w:r>
      <w:r w:rsidRPr="00D21A3C">
        <w:rPr>
          <w:rFonts w:eastAsia="Calibri"/>
          <w:b w:val="0"/>
          <w:lang w:val="sq-AL"/>
        </w:rPr>
        <w:t>zgjerimin e dritareve t</w:t>
      </w:r>
      <w:r w:rsidR="00237CBC" w:rsidRPr="00D21A3C">
        <w:rPr>
          <w:rFonts w:eastAsia="Calibri"/>
          <w:b w:val="0"/>
          <w:lang w:val="sq-AL"/>
        </w:rPr>
        <w:t>ë</w:t>
      </w:r>
      <w:r w:rsidRPr="00D21A3C">
        <w:rPr>
          <w:rFonts w:eastAsia="Calibri"/>
          <w:b w:val="0"/>
          <w:lang w:val="sq-AL"/>
        </w:rPr>
        <w:t xml:space="preserve"> dhomave p</w:t>
      </w:r>
      <w:r w:rsidR="00237CBC" w:rsidRPr="00D21A3C">
        <w:rPr>
          <w:rFonts w:eastAsia="Calibri"/>
          <w:b w:val="0"/>
          <w:lang w:val="sq-AL"/>
        </w:rPr>
        <w:t>ë</w:t>
      </w:r>
      <w:r w:rsidRPr="00D21A3C">
        <w:rPr>
          <w:rFonts w:eastAsia="Calibri"/>
          <w:b w:val="0"/>
          <w:lang w:val="sq-AL"/>
        </w:rPr>
        <w:t>r futjen e ajrit dhe drit</w:t>
      </w:r>
      <w:r w:rsidR="00237CBC" w:rsidRPr="00D21A3C">
        <w:rPr>
          <w:rFonts w:eastAsia="Calibri"/>
          <w:b w:val="0"/>
          <w:lang w:val="sq-AL"/>
        </w:rPr>
        <w:t>ë</w:t>
      </w:r>
      <w:r w:rsidRPr="00D21A3C">
        <w:rPr>
          <w:rFonts w:eastAsia="Calibri"/>
          <w:b w:val="0"/>
          <w:lang w:val="sq-AL"/>
        </w:rPr>
        <w:t xml:space="preserve">s </w:t>
      </w:r>
      <w:r w:rsidR="00FE0A73" w:rsidRPr="00D21A3C">
        <w:rPr>
          <w:rFonts w:eastAsia="Calibri"/>
          <w:b w:val="0"/>
          <w:lang w:val="sq-AL"/>
        </w:rPr>
        <w:t>natyrale</w:t>
      </w:r>
      <w:r w:rsidRPr="00D21A3C">
        <w:rPr>
          <w:rFonts w:eastAsia="Calibri"/>
          <w:b w:val="0"/>
          <w:lang w:val="sq-AL"/>
        </w:rPr>
        <w:t xml:space="preserve"> </w:t>
      </w:r>
      <w:r w:rsidR="00FE0A73" w:rsidRPr="00D21A3C">
        <w:rPr>
          <w:rFonts w:eastAsia="Calibri"/>
          <w:b w:val="0"/>
          <w:lang w:val="sq-AL"/>
        </w:rPr>
        <w:t>(sipas</w:t>
      </w:r>
      <w:r w:rsidRPr="00D21A3C">
        <w:rPr>
          <w:rFonts w:eastAsia="Calibri"/>
          <w:b w:val="0"/>
          <w:lang w:val="sq-AL"/>
        </w:rPr>
        <w:t xml:space="preserve"> kritereve teknike t</w:t>
      </w:r>
      <w:r w:rsidR="00237CBC" w:rsidRPr="00D21A3C">
        <w:rPr>
          <w:rFonts w:eastAsia="Calibri"/>
          <w:b w:val="0"/>
          <w:lang w:val="sq-AL"/>
        </w:rPr>
        <w:t>ë</w:t>
      </w:r>
      <w:r w:rsidRPr="00D21A3C">
        <w:rPr>
          <w:rFonts w:eastAsia="Calibri"/>
          <w:b w:val="0"/>
          <w:lang w:val="sq-AL"/>
        </w:rPr>
        <w:t xml:space="preserve"> siguris</w:t>
      </w:r>
      <w:r w:rsidR="00237CBC" w:rsidRPr="00D21A3C">
        <w:rPr>
          <w:rFonts w:eastAsia="Calibri"/>
          <w:b w:val="0"/>
          <w:lang w:val="sq-AL"/>
        </w:rPr>
        <w:t>ë</w:t>
      </w:r>
      <w:r w:rsidR="00FE0A73" w:rsidRPr="00D21A3C">
        <w:rPr>
          <w:rFonts w:eastAsia="Calibri"/>
          <w:b w:val="0"/>
          <w:lang w:val="sq-AL"/>
        </w:rPr>
        <w:t>)</w:t>
      </w:r>
      <w:r w:rsidRPr="00D21A3C">
        <w:rPr>
          <w:rFonts w:eastAsia="Calibri"/>
          <w:b w:val="0"/>
          <w:lang w:val="sq-AL"/>
        </w:rPr>
        <w:t xml:space="preserve">, si dhe </w:t>
      </w:r>
      <w:r w:rsidR="002A3D3D" w:rsidRPr="00D21A3C">
        <w:rPr>
          <w:rFonts w:eastAsia="Calibri"/>
          <w:b w:val="0"/>
          <w:lang w:val="sq-AL"/>
        </w:rPr>
        <w:t>p</w:t>
      </w:r>
      <w:r w:rsidR="00237CBC" w:rsidRPr="00D21A3C">
        <w:rPr>
          <w:rFonts w:eastAsia="Calibri"/>
          <w:b w:val="0"/>
          <w:lang w:val="sq-AL"/>
        </w:rPr>
        <w:t>ë</w:t>
      </w:r>
      <w:r w:rsidR="002A3D3D" w:rsidRPr="00D21A3C">
        <w:rPr>
          <w:rFonts w:eastAsia="Calibri"/>
          <w:b w:val="0"/>
          <w:lang w:val="sq-AL"/>
        </w:rPr>
        <w:t>r eleminimin e lag</w:t>
      </w:r>
      <w:r w:rsidR="00237CBC" w:rsidRPr="00D21A3C">
        <w:rPr>
          <w:rFonts w:eastAsia="Calibri"/>
          <w:b w:val="0"/>
          <w:lang w:val="sq-AL"/>
        </w:rPr>
        <w:t>ë</w:t>
      </w:r>
      <w:r w:rsidR="002A3D3D" w:rsidRPr="00D21A3C">
        <w:rPr>
          <w:rFonts w:eastAsia="Calibri"/>
          <w:b w:val="0"/>
          <w:lang w:val="sq-AL"/>
        </w:rPr>
        <w:t>shtir</w:t>
      </w:r>
      <w:r w:rsidR="00237CBC" w:rsidRPr="00D21A3C">
        <w:rPr>
          <w:rFonts w:eastAsia="Calibri"/>
          <w:b w:val="0"/>
          <w:lang w:val="sq-AL"/>
        </w:rPr>
        <w:t>ë</w:t>
      </w:r>
      <w:r w:rsidR="002A3D3D" w:rsidRPr="00D21A3C">
        <w:rPr>
          <w:rFonts w:eastAsia="Calibri"/>
          <w:b w:val="0"/>
          <w:lang w:val="sq-AL"/>
        </w:rPr>
        <w:t>s;</w:t>
      </w:r>
      <w:r w:rsidRPr="00D21A3C">
        <w:rPr>
          <w:rFonts w:eastAsia="Calibri"/>
          <w:b w:val="0"/>
          <w:lang w:val="sq-AL"/>
        </w:rPr>
        <w:t xml:space="preserve"> </w:t>
      </w:r>
    </w:p>
    <w:p w:rsidR="001978E7" w:rsidRPr="00D21A3C" w:rsidRDefault="001978E7" w:rsidP="002A3D3D">
      <w:pPr>
        <w:pStyle w:val="Caption"/>
        <w:numPr>
          <w:ilvl w:val="0"/>
          <w:numId w:val="10"/>
        </w:numPr>
        <w:jc w:val="both"/>
        <w:rPr>
          <w:rFonts w:eastAsia="Calibri"/>
          <w:b w:val="0"/>
          <w:lang w:val="sq-AL"/>
        </w:rPr>
      </w:pPr>
      <w:r w:rsidRPr="00D21A3C">
        <w:rPr>
          <w:rFonts w:eastAsia="Calibri"/>
          <w:b w:val="0"/>
          <w:lang w:val="sq-AL"/>
        </w:rPr>
        <w:t xml:space="preserve">Marrjen e masave për pajisjen, përshtatjen dhe krijimin e kushteve të jetesës </w:t>
      </w:r>
      <w:r w:rsidR="00FE0A73" w:rsidRPr="00D21A3C">
        <w:rPr>
          <w:rFonts w:eastAsia="Calibri"/>
          <w:b w:val="0"/>
          <w:lang w:val="sq-AL"/>
        </w:rPr>
        <w:t>s</w:t>
      </w:r>
      <w:r w:rsidRPr="00D21A3C">
        <w:rPr>
          <w:rFonts w:eastAsia="Calibri"/>
          <w:b w:val="0"/>
          <w:lang w:val="sq-AL"/>
        </w:rPr>
        <w:t>ë dhomës së observim/veçimit, sipas standardeve të vendosura nga kuadri ligjor në fuqi dhe Rregul</w:t>
      </w:r>
      <w:r w:rsidR="002A3D3D" w:rsidRPr="00D21A3C">
        <w:rPr>
          <w:rFonts w:eastAsia="Calibri"/>
          <w:b w:val="0"/>
          <w:lang w:val="sq-AL"/>
        </w:rPr>
        <w:t>lorja e Përgjithshme e Burgjeve;</w:t>
      </w:r>
      <w:r w:rsidRPr="00D21A3C">
        <w:rPr>
          <w:rFonts w:eastAsia="Calibri"/>
          <w:b w:val="0"/>
          <w:lang w:val="sq-AL"/>
        </w:rPr>
        <w:t xml:space="preserve"> </w:t>
      </w:r>
    </w:p>
    <w:p w:rsidR="003976B6" w:rsidRPr="00D21A3C" w:rsidRDefault="003976B6" w:rsidP="002A3D3D">
      <w:pPr>
        <w:pStyle w:val="Caption"/>
        <w:numPr>
          <w:ilvl w:val="0"/>
          <w:numId w:val="10"/>
        </w:numPr>
        <w:jc w:val="both"/>
        <w:rPr>
          <w:rFonts w:eastAsia="Calibri"/>
          <w:b w:val="0"/>
          <w:lang w:val="sq-AL"/>
        </w:rPr>
      </w:pPr>
      <w:r w:rsidRPr="00D21A3C">
        <w:rPr>
          <w:rFonts w:eastAsia="Calibri"/>
          <w:b w:val="0"/>
          <w:lang w:val="sq-AL"/>
        </w:rPr>
        <w:t xml:space="preserve">Marrjen e masave për adresimin </w:t>
      </w:r>
      <w:r w:rsidR="00FA2774" w:rsidRPr="00D21A3C">
        <w:rPr>
          <w:rFonts w:eastAsia="Calibri"/>
          <w:b w:val="0"/>
          <w:lang w:val="sq-AL"/>
        </w:rPr>
        <w:t>dhe zgjidhjen e menjëhershme të</w:t>
      </w:r>
      <w:r w:rsidRPr="00D21A3C">
        <w:rPr>
          <w:rFonts w:eastAsia="Calibri"/>
          <w:b w:val="0"/>
          <w:lang w:val="sq-AL"/>
        </w:rPr>
        <w:t xml:space="preserve"> çështjes së ambienteve të </w:t>
      </w:r>
      <w:r w:rsidR="00341E55" w:rsidRPr="00D21A3C">
        <w:rPr>
          <w:rFonts w:eastAsia="Calibri"/>
          <w:b w:val="0"/>
          <w:lang w:val="sq-AL"/>
        </w:rPr>
        <w:t>IEVP Sarand</w:t>
      </w:r>
      <w:r w:rsidR="00237CBC" w:rsidRPr="00D21A3C">
        <w:rPr>
          <w:rFonts w:eastAsia="Calibri"/>
          <w:b w:val="0"/>
          <w:lang w:val="sq-AL"/>
        </w:rPr>
        <w:t>ë</w:t>
      </w:r>
      <w:r w:rsidR="00341E55" w:rsidRPr="00D21A3C">
        <w:rPr>
          <w:rFonts w:eastAsia="Calibri"/>
          <w:b w:val="0"/>
          <w:lang w:val="sq-AL"/>
        </w:rPr>
        <w:t>,</w:t>
      </w:r>
      <w:r w:rsidRPr="00D21A3C">
        <w:rPr>
          <w:rFonts w:eastAsia="Calibri"/>
          <w:b w:val="0"/>
          <w:lang w:val="sq-AL"/>
        </w:rPr>
        <w:t xml:space="preserve"> </w:t>
      </w:r>
      <w:r w:rsidR="00341E55" w:rsidRPr="00D21A3C">
        <w:rPr>
          <w:rFonts w:eastAsia="Calibri"/>
          <w:b w:val="0"/>
          <w:lang w:val="sq-AL"/>
        </w:rPr>
        <w:t>i cili</w:t>
      </w:r>
      <w:r w:rsidR="00C3159B" w:rsidRPr="00D21A3C">
        <w:rPr>
          <w:rFonts w:eastAsia="Calibri"/>
          <w:b w:val="0"/>
          <w:lang w:val="sq-AL"/>
        </w:rPr>
        <w:t xml:space="preserve"> sherbente si ambient</w:t>
      </w:r>
      <w:r w:rsidR="00341E55" w:rsidRPr="00D21A3C">
        <w:rPr>
          <w:rFonts w:eastAsia="Calibri"/>
          <w:b w:val="0"/>
          <w:lang w:val="sq-AL"/>
        </w:rPr>
        <w:t xml:space="preserve"> p</w:t>
      </w:r>
      <w:r w:rsidR="00237CBC" w:rsidRPr="00D21A3C">
        <w:rPr>
          <w:rFonts w:eastAsia="Calibri"/>
          <w:b w:val="0"/>
          <w:lang w:val="sq-AL"/>
        </w:rPr>
        <w:t>ë</w:t>
      </w:r>
      <w:r w:rsidR="00341E55" w:rsidRPr="00D21A3C">
        <w:rPr>
          <w:rFonts w:eastAsia="Calibri"/>
          <w:b w:val="0"/>
          <w:lang w:val="sq-AL"/>
        </w:rPr>
        <w:t>r dhomat e</w:t>
      </w:r>
      <w:r w:rsidR="00C3159B" w:rsidRPr="00D21A3C">
        <w:rPr>
          <w:rFonts w:eastAsia="Calibri"/>
          <w:b w:val="0"/>
          <w:lang w:val="sq-AL"/>
        </w:rPr>
        <w:t xml:space="preserve"> siguri</w:t>
      </w:r>
      <w:r w:rsidR="00341E55" w:rsidRPr="00D21A3C">
        <w:rPr>
          <w:rFonts w:eastAsia="Calibri"/>
          <w:b w:val="0"/>
          <w:lang w:val="sq-AL"/>
        </w:rPr>
        <w:t>s</w:t>
      </w:r>
      <w:r w:rsidR="00237CBC" w:rsidRPr="00D21A3C">
        <w:rPr>
          <w:rFonts w:eastAsia="Calibri"/>
          <w:b w:val="0"/>
          <w:lang w:val="sq-AL"/>
        </w:rPr>
        <w:t>ë</w:t>
      </w:r>
      <w:r w:rsidR="00341E55" w:rsidRPr="00D21A3C">
        <w:rPr>
          <w:rFonts w:eastAsia="Calibri"/>
          <w:b w:val="0"/>
          <w:lang w:val="sq-AL"/>
        </w:rPr>
        <w:t xml:space="preserve"> t</w:t>
      </w:r>
      <w:r w:rsidR="00237CBC" w:rsidRPr="00D21A3C">
        <w:rPr>
          <w:rFonts w:eastAsia="Calibri"/>
          <w:b w:val="0"/>
          <w:lang w:val="sq-AL"/>
        </w:rPr>
        <w:t>ë</w:t>
      </w:r>
      <w:r w:rsidR="00341E55" w:rsidRPr="00D21A3C">
        <w:rPr>
          <w:rFonts w:eastAsia="Calibri"/>
          <w:b w:val="0"/>
          <w:lang w:val="sq-AL"/>
        </w:rPr>
        <w:t xml:space="preserve"> Komisariatit t</w:t>
      </w:r>
      <w:r w:rsidR="00237CBC" w:rsidRPr="00D21A3C">
        <w:rPr>
          <w:rFonts w:eastAsia="Calibri"/>
          <w:b w:val="0"/>
          <w:lang w:val="sq-AL"/>
        </w:rPr>
        <w:t>ë</w:t>
      </w:r>
      <w:r w:rsidR="00341E55" w:rsidRPr="00D21A3C">
        <w:rPr>
          <w:rFonts w:eastAsia="Calibri"/>
          <w:b w:val="0"/>
          <w:lang w:val="sq-AL"/>
        </w:rPr>
        <w:t xml:space="preserve"> Policis</w:t>
      </w:r>
      <w:r w:rsidR="00237CBC" w:rsidRPr="00D21A3C">
        <w:rPr>
          <w:rFonts w:eastAsia="Calibri"/>
          <w:b w:val="0"/>
          <w:lang w:val="sq-AL"/>
        </w:rPr>
        <w:t>ë</w:t>
      </w:r>
      <w:r w:rsidR="00341E55" w:rsidRPr="00D21A3C">
        <w:rPr>
          <w:rFonts w:eastAsia="Calibri"/>
          <w:b w:val="0"/>
          <w:lang w:val="sq-AL"/>
        </w:rPr>
        <w:t xml:space="preserve"> Sarand</w:t>
      </w:r>
      <w:r w:rsidR="00237CBC" w:rsidRPr="00D21A3C">
        <w:rPr>
          <w:rFonts w:eastAsia="Calibri"/>
          <w:b w:val="0"/>
          <w:lang w:val="sq-AL"/>
        </w:rPr>
        <w:t>ë</w:t>
      </w:r>
      <w:r w:rsidR="00341E55" w:rsidRPr="00D21A3C">
        <w:rPr>
          <w:rFonts w:eastAsia="Calibri"/>
          <w:b w:val="0"/>
          <w:lang w:val="sq-AL"/>
        </w:rPr>
        <w:t xml:space="preserve">, </w:t>
      </w:r>
      <w:r w:rsidRPr="00D21A3C">
        <w:rPr>
          <w:rFonts w:eastAsia="Calibri"/>
          <w:b w:val="0"/>
          <w:lang w:val="sq-AL"/>
        </w:rPr>
        <w:t xml:space="preserve">në përmbushje të Marrëveshjes ndërmjet Ministrisë së Drejtësisë dhe </w:t>
      </w:r>
      <w:r w:rsidR="00341E55" w:rsidRPr="00D21A3C">
        <w:rPr>
          <w:rFonts w:eastAsia="Calibri"/>
          <w:b w:val="0"/>
          <w:lang w:val="sq-AL"/>
        </w:rPr>
        <w:t>Ministris</w:t>
      </w:r>
      <w:r w:rsidR="00237CBC" w:rsidRPr="00D21A3C">
        <w:rPr>
          <w:rFonts w:eastAsia="Calibri"/>
          <w:b w:val="0"/>
          <w:lang w:val="sq-AL"/>
        </w:rPr>
        <w:t>ë</w:t>
      </w:r>
      <w:r w:rsidR="00341E55" w:rsidRPr="00D21A3C">
        <w:rPr>
          <w:rFonts w:eastAsia="Calibri"/>
          <w:b w:val="0"/>
          <w:lang w:val="sq-AL"/>
        </w:rPr>
        <w:t xml:space="preserve"> s</w:t>
      </w:r>
      <w:r w:rsidR="00237CBC" w:rsidRPr="00D21A3C">
        <w:rPr>
          <w:rFonts w:eastAsia="Calibri"/>
          <w:b w:val="0"/>
          <w:lang w:val="sq-AL"/>
        </w:rPr>
        <w:t>ë</w:t>
      </w:r>
      <w:r w:rsidR="00341E55" w:rsidRPr="00D21A3C">
        <w:rPr>
          <w:rFonts w:eastAsia="Calibri"/>
          <w:b w:val="0"/>
          <w:lang w:val="sq-AL"/>
        </w:rPr>
        <w:t xml:space="preserve">  Brendshme, n</w:t>
      </w:r>
      <w:r w:rsidRPr="00D21A3C">
        <w:rPr>
          <w:rFonts w:eastAsia="Calibri"/>
          <w:b w:val="0"/>
          <w:lang w:val="sq-AL"/>
        </w:rPr>
        <w:t>ë kushtet kur institu</w:t>
      </w:r>
      <w:r w:rsidR="00341E55" w:rsidRPr="00D21A3C">
        <w:rPr>
          <w:rFonts w:eastAsia="Calibri"/>
          <w:b w:val="0"/>
          <w:lang w:val="sq-AL"/>
        </w:rPr>
        <w:t>cioni funksionon në mbipopullim</w:t>
      </w:r>
      <w:r w:rsidRPr="00D21A3C">
        <w:rPr>
          <w:rFonts w:eastAsia="Calibri"/>
          <w:b w:val="0"/>
          <w:lang w:val="sq-AL"/>
        </w:rPr>
        <w:t xml:space="preserve"> dhe për mungesë ambienti nuk u ofron dot shërbimet e nevojshme të paraburgosurve të kësaj </w:t>
      </w:r>
      <w:r w:rsidR="00341E55" w:rsidRPr="00D21A3C">
        <w:rPr>
          <w:rFonts w:eastAsia="Calibri"/>
          <w:b w:val="0"/>
          <w:lang w:val="sq-AL"/>
        </w:rPr>
        <w:t>IEVP</w:t>
      </w:r>
      <w:r w:rsidR="002A3D3D" w:rsidRPr="00D21A3C">
        <w:rPr>
          <w:rFonts w:eastAsia="Calibri"/>
          <w:b w:val="0"/>
          <w:lang w:val="sq-AL"/>
        </w:rPr>
        <w:t>-je;</w:t>
      </w:r>
      <w:r w:rsidRPr="00D21A3C">
        <w:rPr>
          <w:rFonts w:eastAsia="Calibri"/>
          <w:b w:val="0"/>
          <w:lang w:val="sq-AL"/>
        </w:rPr>
        <w:t xml:space="preserve"> </w:t>
      </w:r>
    </w:p>
    <w:p w:rsidR="003976B6" w:rsidRPr="00D21A3C" w:rsidRDefault="003976B6" w:rsidP="002A3D3D">
      <w:pPr>
        <w:pStyle w:val="Caption"/>
        <w:numPr>
          <w:ilvl w:val="0"/>
          <w:numId w:val="10"/>
        </w:numPr>
        <w:jc w:val="both"/>
        <w:rPr>
          <w:b w:val="0"/>
          <w:lang w:val="sq-AL"/>
        </w:rPr>
      </w:pPr>
      <w:r w:rsidRPr="00D21A3C">
        <w:rPr>
          <w:rFonts w:eastAsia="Calibri"/>
          <w:b w:val="0"/>
          <w:lang w:val="sq-AL"/>
        </w:rPr>
        <w:t xml:space="preserve">Marrjen e masave për ndarjen </w:t>
      </w:r>
      <w:r w:rsidR="001978E7" w:rsidRPr="00D21A3C">
        <w:rPr>
          <w:rFonts w:eastAsia="Calibri"/>
          <w:b w:val="0"/>
          <w:lang w:val="sq-AL"/>
        </w:rPr>
        <w:t>n</w:t>
      </w:r>
      <w:r w:rsidR="00237CBC" w:rsidRPr="00D21A3C">
        <w:rPr>
          <w:rFonts w:eastAsia="Calibri"/>
          <w:b w:val="0"/>
          <w:lang w:val="sq-AL"/>
        </w:rPr>
        <w:t>ë</w:t>
      </w:r>
      <w:r w:rsidR="001978E7" w:rsidRPr="00D21A3C">
        <w:rPr>
          <w:rFonts w:eastAsia="Calibri"/>
          <w:b w:val="0"/>
          <w:lang w:val="sq-AL"/>
        </w:rPr>
        <w:t xml:space="preserve"> dhoma m</w:t>
      </w:r>
      <w:r w:rsidR="00237CBC" w:rsidRPr="00D21A3C">
        <w:rPr>
          <w:rFonts w:eastAsia="Calibri"/>
          <w:b w:val="0"/>
          <w:lang w:val="sq-AL"/>
        </w:rPr>
        <w:t>ë</w:t>
      </w:r>
      <w:r w:rsidR="001978E7" w:rsidRPr="00D21A3C">
        <w:rPr>
          <w:rFonts w:eastAsia="Calibri"/>
          <w:b w:val="0"/>
          <w:lang w:val="sq-AL"/>
        </w:rPr>
        <w:t xml:space="preserve"> vete </w:t>
      </w:r>
      <w:r w:rsidRPr="00D21A3C">
        <w:rPr>
          <w:b w:val="0"/>
          <w:lang w:val="sq-AL"/>
        </w:rPr>
        <w:t>sipas kategorive 18-21 vjeçar, të sëmurë mendorë dhe persona abuzues me substanca narkotike, e parashikuar kjo në nenin 29</w:t>
      </w:r>
      <w:r w:rsidR="001978E7" w:rsidRPr="00D21A3C">
        <w:rPr>
          <w:b w:val="0"/>
          <w:lang w:val="sq-AL"/>
        </w:rPr>
        <w:t>,</w:t>
      </w:r>
      <w:r w:rsidRPr="00D21A3C">
        <w:rPr>
          <w:b w:val="0"/>
          <w:lang w:val="sq-AL"/>
        </w:rPr>
        <w:t xml:space="preserve"> pika 1 dhe 2 të Rregullo</w:t>
      </w:r>
      <w:r w:rsidR="002A3D3D" w:rsidRPr="00D21A3C">
        <w:rPr>
          <w:b w:val="0"/>
          <w:lang w:val="sq-AL"/>
        </w:rPr>
        <w:t>res së Përgjithshme të Burgjeve;</w:t>
      </w:r>
      <w:r w:rsidRPr="00D21A3C">
        <w:rPr>
          <w:b w:val="0"/>
          <w:lang w:val="sq-AL"/>
        </w:rPr>
        <w:t xml:space="preserve"> </w:t>
      </w:r>
    </w:p>
    <w:p w:rsidR="003976B6" w:rsidRPr="00D21A3C" w:rsidRDefault="003976B6" w:rsidP="002A3D3D">
      <w:pPr>
        <w:pStyle w:val="Caption"/>
        <w:numPr>
          <w:ilvl w:val="0"/>
          <w:numId w:val="10"/>
        </w:numPr>
        <w:jc w:val="both"/>
        <w:rPr>
          <w:rFonts w:eastAsia="Calibri"/>
          <w:b w:val="0"/>
          <w:lang w:val="sq-AL"/>
        </w:rPr>
      </w:pPr>
      <w:r w:rsidRPr="00D21A3C">
        <w:rPr>
          <w:rFonts w:eastAsia="Calibri"/>
          <w:b w:val="0"/>
          <w:lang w:val="sq-AL"/>
        </w:rPr>
        <w:t xml:space="preserve">Marrjen e masave për </w:t>
      </w:r>
      <w:r w:rsidR="002A3D3D" w:rsidRPr="00D21A3C">
        <w:rPr>
          <w:rFonts w:eastAsia="Calibri"/>
          <w:b w:val="0"/>
          <w:lang w:val="sq-AL"/>
        </w:rPr>
        <w:t xml:space="preserve">shtimin e nyjeve sanitare, </w:t>
      </w:r>
      <w:r w:rsidRPr="00D21A3C">
        <w:rPr>
          <w:rFonts w:eastAsia="Calibri"/>
          <w:b w:val="0"/>
          <w:lang w:val="sq-AL"/>
        </w:rPr>
        <w:t>riparimin e plotë të dusheve dhe tualeteve, si dhe përmirësimin e kus</w:t>
      </w:r>
      <w:r w:rsidR="002A3D3D" w:rsidRPr="00D21A3C">
        <w:rPr>
          <w:rFonts w:eastAsia="Calibri"/>
          <w:b w:val="0"/>
          <w:lang w:val="sq-AL"/>
        </w:rPr>
        <w:t>hteve higjieno sanitare të tyre;</w:t>
      </w:r>
    </w:p>
    <w:p w:rsidR="003976B6" w:rsidRPr="00D21A3C" w:rsidRDefault="003976B6" w:rsidP="002A3D3D">
      <w:pPr>
        <w:pStyle w:val="Caption"/>
        <w:numPr>
          <w:ilvl w:val="0"/>
          <w:numId w:val="10"/>
        </w:numPr>
        <w:jc w:val="both"/>
        <w:rPr>
          <w:rFonts w:eastAsia="Calibri"/>
          <w:b w:val="0"/>
          <w:lang w:val="sq-AL"/>
        </w:rPr>
      </w:pPr>
      <w:r w:rsidRPr="00D21A3C">
        <w:rPr>
          <w:b w:val="0"/>
          <w:lang w:val="sq-AL"/>
        </w:rPr>
        <w:t xml:space="preserve">Marrjen e masave </w:t>
      </w:r>
      <w:r w:rsidR="00341E55" w:rsidRPr="00D21A3C">
        <w:rPr>
          <w:b w:val="0"/>
          <w:lang w:val="sq-AL"/>
        </w:rPr>
        <w:t>p</w:t>
      </w:r>
      <w:r w:rsidR="00237CBC" w:rsidRPr="00D21A3C">
        <w:rPr>
          <w:b w:val="0"/>
          <w:lang w:val="sq-AL"/>
        </w:rPr>
        <w:t>ë</w:t>
      </w:r>
      <w:r w:rsidR="00341E55" w:rsidRPr="00D21A3C">
        <w:rPr>
          <w:b w:val="0"/>
          <w:lang w:val="sq-AL"/>
        </w:rPr>
        <w:t>r krijimin e nj</w:t>
      </w:r>
      <w:r w:rsidR="00237CBC" w:rsidRPr="00D21A3C">
        <w:rPr>
          <w:b w:val="0"/>
          <w:lang w:val="sq-AL"/>
        </w:rPr>
        <w:t>ë</w:t>
      </w:r>
      <w:r w:rsidR="00341E55" w:rsidRPr="00D21A3C">
        <w:rPr>
          <w:b w:val="0"/>
          <w:lang w:val="sq-AL"/>
        </w:rPr>
        <w:t xml:space="preserve"> ambienti t</w:t>
      </w:r>
      <w:r w:rsidR="00237CBC" w:rsidRPr="00D21A3C">
        <w:rPr>
          <w:b w:val="0"/>
          <w:lang w:val="sq-AL"/>
        </w:rPr>
        <w:t>ë</w:t>
      </w:r>
      <w:r w:rsidR="00341E55" w:rsidRPr="00D21A3C">
        <w:rPr>
          <w:b w:val="0"/>
          <w:lang w:val="sq-AL"/>
        </w:rPr>
        <w:t xml:space="preserve"> p</w:t>
      </w:r>
      <w:r w:rsidR="00237CBC" w:rsidRPr="00D21A3C">
        <w:rPr>
          <w:b w:val="0"/>
          <w:lang w:val="sq-AL"/>
        </w:rPr>
        <w:t>ë</w:t>
      </w:r>
      <w:r w:rsidR="00341E55" w:rsidRPr="00D21A3C">
        <w:rPr>
          <w:b w:val="0"/>
          <w:lang w:val="sq-AL"/>
        </w:rPr>
        <w:t>rshtatsh</w:t>
      </w:r>
      <w:r w:rsidR="00237CBC" w:rsidRPr="00D21A3C">
        <w:rPr>
          <w:b w:val="0"/>
          <w:lang w:val="sq-AL"/>
        </w:rPr>
        <w:t>ë</w:t>
      </w:r>
      <w:r w:rsidR="00341E55" w:rsidRPr="00D21A3C">
        <w:rPr>
          <w:b w:val="0"/>
          <w:lang w:val="sq-AL"/>
        </w:rPr>
        <w:t>m</w:t>
      </w:r>
      <w:r w:rsidR="001978E7" w:rsidRPr="00D21A3C">
        <w:rPr>
          <w:b w:val="0"/>
          <w:lang w:val="sq-AL"/>
        </w:rPr>
        <w:t xml:space="preserve"> me hapsir</w:t>
      </w:r>
      <w:r w:rsidR="00237CBC" w:rsidRPr="00D21A3C">
        <w:rPr>
          <w:b w:val="0"/>
          <w:lang w:val="sq-AL"/>
        </w:rPr>
        <w:t>ë</w:t>
      </w:r>
      <w:r w:rsidR="001978E7" w:rsidRPr="00D21A3C">
        <w:rPr>
          <w:b w:val="0"/>
          <w:lang w:val="sq-AL"/>
        </w:rPr>
        <w:t xml:space="preserve"> dhe </w:t>
      </w:r>
      <w:r w:rsidR="002A3D3D" w:rsidRPr="00D21A3C">
        <w:rPr>
          <w:b w:val="0"/>
          <w:lang w:val="sq-AL"/>
        </w:rPr>
        <w:t>t</w:t>
      </w:r>
      <w:r w:rsidR="00237CBC" w:rsidRPr="00D21A3C">
        <w:rPr>
          <w:b w:val="0"/>
          <w:lang w:val="sq-AL"/>
        </w:rPr>
        <w:t>ë</w:t>
      </w:r>
      <w:r w:rsidR="001978E7" w:rsidRPr="00D21A3C">
        <w:rPr>
          <w:b w:val="0"/>
          <w:lang w:val="sq-AL"/>
        </w:rPr>
        <w:t xml:space="preserve"> plot</w:t>
      </w:r>
      <w:r w:rsidR="00237CBC" w:rsidRPr="00D21A3C">
        <w:rPr>
          <w:b w:val="0"/>
          <w:lang w:val="sq-AL"/>
        </w:rPr>
        <w:t>ë</w:t>
      </w:r>
      <w:r w:rsidR="001978E7" w:rsidRPr="00D21A3C">
        <w:rPr>
          <w:b w:val="0"/>
          <w:lang w:val="sq-AL"/>
        </w:rPr>
        <w:t xml:space="preserve">suar me materialet e nevojshme, </w:t>
      </w:r>
      <w:r w:rsidR="002A3D3D" w:rsidRPr="00D21A3C">
        <w:rPr>
          <w:b w:val="0"/>
          <w:lang w:val="sq-AL"/>
        </w:rPr>
        <w:t>i</w:t>
      </w:r>
      <w:r w:rsidR="001978E7" w:rsidRPr="00D21A3C">
        <w:rPr>
          <w:b w:val="0"/>
          <w:lang w:val="sq-AL"/>
        </w:rPr>
        <w:t xml:space="preserve"> destinuar p</w:t>
      </w:r>
      <w:r w:rsidR="00237CBC" w:rsidRPr="00D21A3C">
        <w:rPr>
          <w:b w:val="0"/>
          <w:lang w:val="sq-AL"/>
        </w:rPr>
        <w:t>ë</w:t>
      </w:r>
      <w:r w:rsidR="001978E7" w:rsidRPr="00D21A3C">
        <w:rPr>
          <w:b w:val="0"/>
          <w:lang w:val="sq-AL"/>
        </w:rPr>
        <w:t>r ushtrimin e detyr</w:t>
      </w:r>
      <w:r w:rsidR="00237CBC" w:rsidRPr="00D21A3C">
        <w:rPr>
          <w:b w:val="0"/>
          <w:lang w:val="sq-AL"/>
        </w:rPr>
        <w:t>ë</w:t>
      </w:r>
      <w:r w:rsidR="001978E7" w:rsidRPr="00D21A3C">
        <w:rPr>
          <w:b w:val="0"/>
          <w:lang w:val="sq-AL"/>
        </w:rPr>
        <w:t>s t</w:t>
      </w:r>
      <w:r w:rsidR="00237CBC" w:rsidRPr="00D21A3C">
        <w:rPr>
          <w:b w:val="0"/>
          <w:lang w:val="sq-AL"/>
        </w:rPr>
        <w:t>ë</w:t>
      </w:r>
      <w:r w:rsidR="001978E7" w:rsidRPr="00D21A3C">
        <w:rPr>
          <w:b w:val="0"/>
          <w:lang w:val="sq-AL"/>
        </w:rPr>
        <w:t xml:space="preserve"> specialist</w:t>
      </w:r>
      <w:r w:rsidR="00237CBC" w:rsidRPr="00D21A3C">
        <w:rPr>
          <w:b w:val="0"/>
          <w:lang w:val="sq-AL"/>
        </w:rPr>
        <w:t>ë</w:t>
      </w:r>
      <w:r w:rsidR="001978E7" w:rsidRPr="00D21A3C">
        <w:rPr>
          <w:b w:val="0"/>
          <w:lang w:val="sq-AL"/>
        </w:rPr>
        <w:t>ve t</w:t>
      </w:r>
      <w:r w:rsidR="00237CBC" w:rsidRPr="00D21A3C">
        <w:rPr>
          <w:b w:val="0"/>
          <w:lang w:val="sq-AL"/>
        </w:rPr>
        <w:t>ë</w:t>
      </w:r>
      <w:r w:rsidR="001978E7" w:rsidRPr="00D21A3C">
        <w:rPr>
          <w:b w:val="0"/>
          <w:lang w:val="sq-AL"/>
        </w:rPr>
        <w:t xml:space="preserve"> </w:t>
      </w:r>
      <w:r w:rsidRPr="00D21A3C">
        <w:rPr>
          <w:b w:val="0"/>
          <w:lang w:val="sq-AL"/>
        </w:rPr>
        <w:t>sektorit të edukimit</w:t>
      </w:r>
      <w:r w:rsidR="002A3D3D" w:rsidRPr="00D21A3C">
        <w:rPr>
          <w:b w:val="0"/>
          <w:lang w:val="sq-AL"/>
        </w:rPr>
        <w:t>;</w:t>
      </w:r>
      <w:r w:rsidRPr="00D21A3C">
        <w:rPr>
          <w:b w:val="0"/>
          <w:lang w:val="sq-AL"/>
        </w:rPr>
        <w:t xml:space="preserve"> </w:t>
      </w:r>
    </w:p>
    <w:p w:rsidR="003976B6" w:rsidRPr="00D21A3C" w:rsidRDefault="003976B6" w:rsidP="002A3D3D">
      <w:pPr>
        <w:pStyle w:val="Caption"/>
        <w:numPr>
          <w:ilvl w:val="0"/>
          <w:numId w:val="10"/>
        </w:numPr>
        <w:jc w:val="both"/>
        <w:rPr>
          <w:rFonts w:eastAsia="Calibri"/>
          <w:b w:val="0"/>
          <w:lang w:val="sq-AL"/>
        </w:rPr>
      </w:pPr>
      <w:r w:rsidRPr="00D21A3C">
        <w:rPr>
          <w:rFonts w:eastAsia="Calibri"/>
          <w:b w:val="0"/>
          <w:lang w:val="sq-AL"/>
        </w:rPr>
        <w:t xml:space="preserve">Marrjen e masave për </w:t>
      </w:r>
      <w:r w:rsidR="002A3D3D" w:rsidRPr="00D21A3C">
        <w:rPr>
          <w:rFonts w:eastAsia="Calibri"/>
          <w:b w:val="0"/>
          <w:lang w:val="sq-AL"/>
        </w:rPr>
        <w:t>kontraktimin e nj</w:t>
      </w:r>
      <w:r w:rsidR="00237CBC" w:rsidRPr="00D21A3C">
        <w:rPr>
          <w:rFonts w:eastAsia="Calibri"/>
          <w:b w:val="0"/>
          <w:lang w:val="sq-AL"/>
        </w:rPr>
        <w:t>ë</w:t>
      </w:r>
      <w:r w:rsidR="002A3D3D" w:rsidRPr="00D21A3C">
        <w:rPr>
          <w:rFonts w:eastAsia="Calibri"/>
          <w:b w:val="0"/>
          <w:lang w:val="sq-AL"/>
        </w:rPr>
        <w:t xml:space="preserve"> farmacistit dhe stomatologu me koh</w:t>
      </w:r>
      <w:r w:rsidR="00237CBC" w:rsidRPr="00D21A3C">
        <w:rPr>
          <w:rFonts w:eastAsia="Calibri"/>
          <w:b w:val="0"/>
          <w:lang w:val="sq-AL"/>
        </w:rPr>
        <w:t>ë</w:t>
      </w:r>
      <w:r w:rsidR="002A3D3D" w:rsidRPr="00D21A3C">
        <w:rPr>
          <w:rFonts w:eastAsia="Calibri"/>
          <w:b w:val="0"/>
          <w:lang w:val="sq-AL"/>
        </w:rPr>
        <w:t xml:space="preserve"> t</w:t>
      </w:r>
      <w:r w:rsidR="00237CBC" w:rsidRPr="00D21A3C">
        <w:rPr>
          <w:rFonts w:eastAsia="Calibri"/>
          <w:b w:val="0"/>
          <w:lang w:val="sq-AL"/>
        </w:rPr>
        <w:t>ë</w:t>
      </w:r>
      <w:r w:rsidR="002A3D3D" w:rsidRPr="00D21A3C">
        <w:rPr>
          <w:rFonts w:eastAsia="Calibri"/>
          <w:b w:val="0"/>
          <w:lang w:val="sq-AL"/>
        </w:rPr>
        <w:t xml:space="preserve"> pjesshme</w:t>
      </w:r>
      <w:r w:rsidRPr="00D21A3C">
        <w:rPr>
          <w:rFonts w:eastAsia="Calibri"/>
          <w:b w:val="0"/>
          <w:lang w:val="sq-AL"/>
        </w:rPr>
        <w:t>, në mënyrë që të ofrohet një s</w:t>
      </w:r>
      <w:r w:rsidR="002A3D3D" w:rsidRPr="00D21A3C">
        <w:rPr>
          <w:rFonts w:eastAsia="Calibri"/>
          <w:b w:val="0"/>
          <w:lang w:val="sq-AL"/>
        </w:rPr>
        <w:t>hërbim sa më efikas shëndetësor;</w:t>
      </w:r>
    </w:p>
    <w:p w:rsidR="00FA2774" w:rsidRPr="00D21A3C" w:rsidRDefault="00FA2774" w:rsidP="00FA2774">
      <w:pPr>
        <w:numPr>
          <w:ilvl w:val="0"/>
          <w:numId w:val="10"/>
        </w:numPr>
        <w:jc w:val="both"/>
        <w:rPr>
          <w:rFonts w:eastAsia="Calibri"/>
          <w:lang w:val="sq-AL"/>
        </w:rPr>
      </w:pPr>
      <w:r w:rsidRPr="00D21A3C">
        <w:rPr>
          <w:rFonts w:eastAsia="Calibri"/>
          <w:lang w:val="sq-AL"/>
        </w:rPr>
        <w:t xml:space="preserve">Marrjen e masave për sigurimin e ilaçeve të paraburgosurve nga skema e ribursimit duke bërë efektive marrëveshjen tre palëshe midis institucioneve të </w:t>
      </w:r>
      <w:r w:rsidRPr="00D21A3C">
        <w:rPr>
          <w:bCs/>
          <w:lang w:val="sq-AL"/>
        </w:rPr>
        <w:t xml:space="preserve">Drejtorisë të Përgjithshme të Burgjeve, </w:t>
      </w:r>
      <w:r w:rsidRPr="00D21A3C">
        <w:rPr>
          <w:bCs/>
          <w:kern w:val="36"/>
          <w:lang w:val="sq-AL"/>
        </w:rPr>
        <w:t xml:space="preserve">Fondit të Sigurimit të Detyrueshëm të Kujdesit Shëndetësor dhe </w:t>
      </w:r>
      <w:r w:rsidRPr="00D21A3C">
        <w:rPr>
          <w:bCs/>
          <w:lang w:val="sq-AL"/>
        </w:rPr>
        <w:t>Depos farmaceutike;</w:t>
      </w:r>
      <w:r w:rsidRPr="00D21A3C">
        <w:rPr>
          <w:rFonts w:eastAsia="Calibri"/>
          <w:lang w:val="sq-AL"/>
        </w:rPr>
        <w:t xml:space="preserve"> </w:t>
      </w:r>
    </w:p>
    <w:p w:rsidR="003976B6" w:rsidRPr="00D21A3C" w:rsidRDefault="003976B6" w:rsidP="002A3D3D">
      <w:pPr>
        <w:pStyle w:val="Caption"/>
        <w:numPr>
          <w:ilvl w:val="0"/>
          <w:numId w:val="10"/>
        </w:numPr>
        <w:jc w:val="both"/>
        <w:rPr>
          <w:rFonts w:eastAsia="Calibri"/>
          <w:b w:val="0"/>
          <w:lang w:val="sq-AL"/>
        </w:rPr>
      </w:pPr>
      <w:r w:rsidRPr="00D21A3C">
        <w:rPr>
          <w:rFonts w:eastAsia="Calibri"/>
          <w:b w:val="0"/>
          <w:lang w:val="sq-AL"/>
        </w:rPr>
        <w:t>Marrjen e masave për pajisjen e ins</w:t>
      </w:r>
      <w:r w:rsidR="002A3D3D" w:rsidRPr="00D21A3C">
        <w:rPr>
          <w:rFonts w:eastAsia="Calibri"/>
          <w:b w:val="0"/>
          <w:lang w:val="sq-AL"/>
        </w:rPr>
        <w:t>titucionit me një autoambulancë;</w:t>
      </w:r>
    </w:p>
    <w:p w:rsidR="002A3D3D" w:rsidRPr="00D21A3C" w:rsidRDefault="002A3D3D" w:rsidP="002A3D3D">
      <w:pPr>
        <w:numPr>
          <w:ilvl w:val="0"/>
          <w:numId w:val="10"/>
        </w:numPr>
        <w:rPr>
          <w:rFonts w:eastAsia="Calibri"/>
          <w:lang w:val="sq-AL"/>
        </w:rPr>
      </w:pPr>
      <w:r w:rsidRPr="00D21A3C">
        <w:rPr>
          <w:rFonts w:eastAsia="Calibri"/>
          <w:lang w:val="sq-AL"/>
        </w:rPr>
        <w:t>Marrjen e masave p</w:t>
      </w:r>
      <w:r w:rsidR="00237CBC" w:rsidRPr="00D21A3C">
        <w:rPr>
          <w:rFonts w:eastAsia="Calibri"/>
          <w:lang w:val="sq-AL"/>
        </w:rPr>
        <w:t>ë</w:t>
      </w:r>
      <w:r w:rsidRPr="00D21A3C">
        <w:rPr>
          <w:rFonts w:eastAsia="Calibri"/>
          <w:lang w:val="sq-AL"/>
        </w:rPr>
        <w:t>r krijimin e nj</w:t>
      </w:r>
      <w:r w:rsidR="00237CBC" w:rsidRPr="00D21A3C">
        <w:rPr>
          <w:rFonts w:eastAsia="Calibri"/>
          <w:lang w:val="sq-AL"/>
        </w:rPr>
        <w:t>ë</w:t>
      </w:r>
      <w:r w:rsidRPr="00D21A3C">
        <w:rPr>
          <w:rFonts w:eastAsia="Calibri"/>
          <w:lang w:val="sq-AL"/>
        </w:rPr>
        <w:t xml:space="preserve"> ambienti t</w:t>
      </w:r>
      <w:r w:rsidR="00237CBC" w:rsidRPr="00D21A3C">
        <w:rPr>
          <w:rFonts w:eastAsia="Calibri"/>
          <w:lang w:val="sq-AL"/>
        </w:rPr>
        <w:t>ë</w:t>
      </w:r>
      <w:r w:rsidRPr="00D21A3C">
        <w:rPr>
          <w:rFonts w:eastAsia="Calibri"/>
          <w:lang w:val="sq-AL"/>
        </w:rPr>
        <w:t xml:space="preserve"> ri </w:t>
      </w:r>
      <w:r w:rsidR="00237CBC" w:rsidRPr="00D21A3C">
        <w:rPr>
          <w:rFonts w:eastAsia="Calibri"/>
          <w:lang w:val="sq-AL"/>
        </w:rPr>
        <w:t>me kushte të përshtatshme</w:t>
      </w:r>
      <w:r w:rsidRPr="00D21A3C">
        <w:rPr>
          <w:rFonts w:eastAsia="Calibri"/>
          <w:lang w:val="sq-AL"/>
        </w:rPr>
        <w:t xml:space="preserve"> p</w:t>
      </w:r>
      <w:r w:rsidR="00237CBC" w:rsidRPr="00D21A3C">
        <w:rPr>
          <w:rFonts w:eastAsia="Calibri"/>
          <w:lang w:val="sq-AL"/>
        </w:rPr>
        <w:t>ë</w:t>
      </w:r>
      <w:r w:rsidRPr="00D21A3C">
        <w:rPr>
          <w:rFonts w:eastAsia="Calibri"/>
          <w:lang w:val="sq-AL"/>
        </w:rPr>
        <w:t>r ajrimin e t</w:t>
      </w:r>
      <w:r w:rsidR="00237CBC" w:rsidRPr="00D21A3C">
        <w:rPr>
          <w:rFonts w:eastAsia="Calibri"/>
          <w:lang w:val="sq-AL"/>
        </w:rPr>
        <w:t>ë</w:t>
      </w:r>
      <w:r w:rsidRPr="00D21A3C">
        <w:rPr>
          <w:rFonts w:eastAsia="Calibri"/>
          <w:lang w:val="sq-AL"/>
        </w:rPr>
        <w:t xml:space="preserve"> paraburgosurve, i cili t</w:t>
      </w:r>
      <w:r w:rsidR="00237CBC" w:rsidRPr="00D21A3C">
        <w:rPr>
          <w:rFonts w:eastAsia="Calibri"/>
          <w:lang w:val="sq-AL"/>
        </w:rPr>
        <w:t>ë</w:t>
      </w:r>
      <w:r w:rsidRPr="00D21A3C">
        <w:rPr>
          <w:rFonts w:eastAsia="Calibri"/>
          <w:lang w:val="sq-AL"/>
        </w:rPr>
        <w:t xml:space="preserve"> garantoj</w:t>
      </w:r>
      <w:r w:rsidR="00237CBC" w:rsidRPr="00D21A3C">
        <w:rPr>
          <w:rFonts w:eastAsia="Calibri"/>
          <w:lang w:val="sq-AL"/>
        </w:rPr>
        <w:t>ë</w:t>
      </w:r>
      <w:r w:rsidRPr="00D21A3C">
        <w:rPr>
          <w:rFonts w:eastAsia="Calibri"/>
          <w:lang w:val="sq-AL"/>
        </w:rPr>
        <w:t xml:space="preserve"> sigurin</w:t>
      </w:r>
      <w:r w:rsidR="00237CBC" w:rsidRPr="00D21A3C">
        <w:rPr>
          <w:rFonts w:eastAsia="Calibri"/>
          <w:lang w:val="sq-AL"/>
        </w:rPr>
        <w:t>ë dhe zhvillimin e aktiviteteve.</w:t>
      </w:r>
      <w:r w:rsidRPr="00D21A3C">
        <w:rPr>
          <w:rFonts w:eastAsia="Calibri"/>
          <w:lang w:val="sq-AL"/>
        </w:rPr>
        <w:t xml:space="preserve">  </w:t>
      </w:r>
    </w:p>
    <w:p w:rsidR="003976B6" w:rsidRPr="00D21A3C" w:rsidRDefault="003976B6" w:rsidP="002A3D3D">
      <w:pPr>
        <w:spacing w:before="100" w:beforeAutospacing="1" w:after="100" w:afterAutospacing="1"/>
        <w:jc w:val="both"/>
        <w:rPr>
          <w:lang w:val="sq-AL"/>
        </w:rPr>
      </w:pPr>
      <w:r w:rsidRPr="00D21A3C">
        <w:rPr>
          <w:lang w:val="sq-AL"/>
        </w:rPr>
        <w:t>Për qëndrimin dhe masat që do të merrni në zbatim të këtij rekomandimi, të vihemi në dijeni brenda afatit 30 ditor sipas nenit 22 të Ligjit Nr. 8454 dt. 04.02.1999 “Për Avokatin e Popullit”, i ndryshuar.</w:t>
      </w:r>
    </w:p>
    <w:p w:rsidR="003976B6" w:rsidRPr="00D21A3C" w:rsidRDefault="003976B6" w:rsidP="003976B6">
      <w:pPr>
        <w:spacing w:before="100" w:beforeAutospacing="1" w:after="100" w:afterAutospacing="1"/>
        <w:jc w:val="both"/>
        <w:rPr>
          <w:i/>
          <w:iCs/>
          <w:lang w:val="sq-AL"/>
        </w:rPr>
      </w:pPr>
      <w:r w:rsidRPr="00D21A3C">
        <w:rPr>
          <w:i/>
          <w:iCs/>
          <w:lang w:val="sq-AL"/>
        </w:rPr>
        <w:tab/>
        <w:t xml:space="preserve">Duke besuar në mirëkuptimin dhe bashkëpunimin tuaj. </w:t>
      </w:r>
    </w:p>
    <w:p w:rsidR="00FE0A73" w:rsidRPr="00D21A3C" w:rsidRDefault="00FE0A73" w:rsidP="003976B6">
      <w:pPr>
        <w:spacing w:before="100" w:beforeAutospacing="1" w:after="100" w:afterAutospacing="1"/>
        <w:jc w:val="both"/>
        <w:rPr>
          <w:i/>
          <w:iCs/>
          <w:lang w:val="sq-AL"/>
        </w:rPr>
      </w:pPr>
    </w:p>
    <w:p w:rsidR="003976B6" w:rsidRPr="00D21A3C" w:rsidRDefault="003976B6" w:rsidP="003976B6">
      <w:pPr>
        <w:spacing w:before="100" w:beforeAutospacing="1" w:after="100" w:afterAutospacing="1"/>
        <w:ind w:left="4320" w:firstLine="720"/>
        <w:jc w:val="center"/>
        <w:rPr>
          <w:b/>
          <w:lang w:val="sq-AL"/>
        </w:rPr>
      </w:pPr>
      <w:r w:rsidRPr="00D21A3C">
        <w:rPr>
          <w:b/>
          <w:lang w:val="sq-AL"/>
        </w:rPr>
        <w:t xml:space="preserve">            AVOKATI I POPULLIT</w:t>
      </w:r>
    </w:p>
    <w:p w:rsidR="009D0158" w:rsidRPr="00D21A3C" w:rsidRDefault="009D0158" w:rsidP="009D0158">
      <w:pPr>
        <w:spacing w:before="100" w:beforeAutospacing="1" w:after="100" w:afterAutospacing="1"/>
        <w:ind w:left="5040"/>
        <w:rPr>
          <w:b/>
        </w:rPr>
      </w:pPr>
    </w:p>
    <w:p w:rsidR="00C05121" w:rsidRPr="00D21A3C" w:rsidRDefault="002A3D3D" w:rsidP="002A3D3D">
      <w:pPr>
        <w:tabs>
          <w:tab w:val="left" w:pos="6198"/>
        </w:tabs>
        <w:ind w:left="5040"/>
        <w:jc w:val="center"/>
      </w:pPr>
      <w:r w:rsidRPr="00D21A3C">
        <w:rPr>
          <w:b/>
        </w:rPr>
        <w:t xml:space="preserve">                 </w:t>
      </w:r>
      <w:r w:rsidR="009D0158" w:rsidRPr="00D21A3C">
        <w:rPr>
          <w:b/>
        </w:rPr>
        <w:t>Erinda BALLANCA</w:t>
      </w:r>
    </w:p>
    <w:sectPr w:rsidR="00C05121" w:rsidRPr="00D21A3C" w:rsidSect="00E362EB">
      <w:footerReference w:type="default" r:id="rId12"/>
      <w:pgSz w:w="11907" w:h="16840" w:code="9"/>
      <w:pgMar w:top="1440" w:right="1557" w:bottom="1260" w:left="179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11E" w:rsidRDefault="00AA611E" w:rsidP="006B288E">
      <w:r>
        <w:separator/>
      </w:r>
    </w:p>
  </w:endnote>
  <w:endnote w:type="continuationSeparator" w:id="0">
    <w:p w:rsidR="00AA611E" w:rsidRDefault="00AA611E" w:rsidP="006B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6B6" w:rsidRDefault="003976B6">
    <w:pPr>
      <w:pStyle w:val="Footer"/>
      <w:jc w:val="right"/>
    </w:pPr>
    <w:r>
      <w:fldChar w:fldCharType="begin"/>
    </w:r>
    <w:r>
      <w:instrText xml:space="preserve"> PAGE   \* MERGEFORMAT </w:instrText>
    </w:r>
    <w:r>
      <w:fldChar w:fldCharType="separate"/>
    </w:r>
    <w:r w:rsidR="00140A9F">
      <w:rPr>
        <w:noProof/>
      </w:rPr>
      <w:t>2</w:t>
    </w:r>
    <w:r>
      <w:rPr>
        <w:noProof/>
      </w:rPr>
      <w:fldChar w:fldCharType="end"/>
    </w:r>
  </w:p>
  <w:p w:rsidR="003976B6" w:rsidRDefault="00397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11E" w:rsidRDefault="00AA611E" w:rsidP="006B288E">
      <w:r>
        <w:separator/>
      </w:r>
    </w:p>
  </w:footnote>
  <w:footnote w:type="continuationSeparator" w:id="0">
    <w:p w:rsidR="00AA611E" w:rsidRDefault="00AA611E" w:rsidP="006B288E">
      <w:r>
        <w:continuationSeparator/>
      </w:r>
    </w:p>
  </w:footnote>
  <w:footnote w:id="1">
    <w:p w:rsidR="00E75ADF" w:rsidRDefault="00E75ADF" w:rsidP="00E75ADF">
      <w:pPr>
        <w:pStyle w:val="FootnoteText"/>
        <w:ind w:firstLine="0"/>
      </w:pPr>
      <w:r>
        <w:rPr>
          <w:rStyle w:val="FootnoteReference"/>
        </w:rPr>
        <w:footnoteRef/>
      </w:r>
      <w:r>
        <w:t xml:space="preserve"> </w:t>
      </w:r>
      <w:r>
        <w:rPr>
          <w:i/>
        </w:rPr>
        <w:t>Neni 74/1 i ligjit nr. 8328, datë 16.04.1998, “Për të drejtat dhe trajtimin e të dënuarve me burgim dhe të paraburgosurve”, i ndryshuar.</w:t>
      </w:r>
    </w:p>
  </w:footnote>
  <w:footnote w:id="2">
    <w:p w:rsidR="0071669D" w:rsidRPr="0071669D" w:rsidRDefault="0071669D" w:rsidP="0071669D">
      <w:pPr>
        <w:pStyle w:val="FootnoteText"/>
        <w:ind w:firstLine="0"/>
        <w:rPr>
          <w:lang w:val="en-US"/>
        </w:rPr>
      </w:pPr>
      <w:r>
        <w:rPr>
          <w:rStyle w:val="FootnoteReference"/>
        </w:rPr>
        <w:footnoteRef/>
      </w:r>
      <w:r>
        <w:t xml:space="preserve"> </w:t>
      </w:r>
      <w:r w:rsidRPr="009D02F1">
        <w:rPr>
          <w:i/>
        </w:rPr>
        <w:t>Neni</w:t>
      </w:r>
      <w:r w:rsidRPr="00AC2D0C">
        <w:rPr>
          <w:i/>
        </w:rPr>
        <w:t xml:space="preserve"> 2, parimet e përgjithshme</w:t>
      </w:r>
      <w:r>
        <w:rPr>
          <w:i/>
        </w:rPr>
        <w:t>,</w:t>
      </w:r>
      <w:r w:rsidRPr="00AC2D0C">
        <w:rPr>
          <w:i/>
        </w:rPr>
        <w:t xml:space="preserve"> Rregullore e Përgjithshme e B</w:t>
      </w:r>
      <w:r>
        <w:rPr>
          <w:i/>
        </w:rPr>
        <w:t>urgjeve</w:t>
      </w:r>
      <w:r w:rsidRPr="00AC2D0C">
        <w:rPr>
          <w:i/>
        </w:rPr>
        <w:t>.</w:t>
      </w:r>
    </w:p>
  </w:footnote>
  <w:footnote w:id="3">
    <w:p w:rsidR="003976B6" w:rsidRDefault="003976B6" w:rsidP="00237CBC">
      <w:pPr>
        <w:pStyle w:val="FootnoteText"/>
        <w:ind w:firstLine="0"/>
      </w:pPr>
      <w:r>
        <w:rPr>
          <w:rStyle w:val="FootnoteReference"/>
        </w:rPr>
        <w:footnoteRef/>
      </w:r>
      <w:r>
        <w:t xml:space="preserve"> </w:t>
      </w:r>
      <w:r w:rsidRPr="009D02F1">
        <w:rPr>
          <w:i/>
        </w:rPr>
        <w:t>Neni</w:t>
      </w:r>
      <w:r w:rsidRPr="00AC2D0C">
        <w:rPr>
          <w:i/>
        </w:rPr>
        <w:t xml:space="preserve"> </w:t>
      </w:r>
      <w:r>
        <w:rPr>
          <w:i/>
        </w:rPr>
        <w:t>30</w:t>
      </w:r>
      <w:r w:rsidRPr="00AC2D0C">
        <w:rPr>
          <w:i/>
        </w:rPr>
        <w:t>,</w:t>
      </w:r>
      <w:r>
        <w:rPr>
          <w:i/>
        </w:rPr>
        <w:t xml:space="preserve"> dhomat dhe pajisja e tyre,</w:t>
      </w:r>
      <w:r w:rsidRPr="00AC2D0C">
        <w:rPr>
          <w:i/>
        </w:rPr>
        <w:t xml:space="preserve"> Rregullore e Përgjithshme e B</w:t>
      </w:r>
      <w:r>
        <w:rPr>
          <w:i/>
        </w:rPr>
        <w:t>urgjeve.</w:t>
      </w:r>
    </w:p>
  </w:footnote>
  <w:footnote w:id="4">
    <w:p w:rsidR="00904E2C" w:rsidRDefault="00904E2C" w:rsidP="00904E2C">
      <w:pPr>
        <w:pStyle w:val="FootnoteText"/>
        <w:ind w:firstLine="0"/>
        <w:rPr>
          <w:i/>
        </w:rPr>
      </w:pPr>
      <w:r>
        <w:rPr>
          <w:rStyle w:val="FootnoteReference"/>
        </w:rPr>
        <w:footnoteRef/>
      </w:r>
      <w:r>
        <w:t xml:space="preserve"> </w:t>
      </w:r>
      <w:r>
        <w:rPr>
          <w:i/>
        </w:rPr>
        <w:t xml:space="preserve">Neni 49 i ligjit </w:t>
      </w:r>
      <w:r>
        <w:rPr>
          <w:i/>
          <w:iCs/>
        </w:rPr>
        <w:t>Nr. 8328 dt. 16.04.1998, “Për të drejtat dhe trajtimin e të dënuarve me burgim dhe të paraburgosurve</w:t>
      </w:r>
      <w:r>
        <w:rPr>
          <w:i/>
        </w:rPr>
        <w:t xml:space="preserve">”, </w:t>
      </w:r>
      <w:r>
        <w:rPr>
          <w:i/>
          <w:iCs/>
        </w:rPr>
        <w:t>i ndryshuar.</w:t>
      </w:r>
    </w:p>
  </w:footnote>
  <w:footnote w:id="5">
    <w:p w:rsidR="003976B6" w:rsidRDefault="003976B6" w:rsidP="00237CBC">
      <w:pPr>
        <w:pStyle w:val="FootnoteText"/>
        <w:ind w:firstLine="0"/>
      </w:pPr>
      <w:r>
        <w:rPr>
          <w:rStyle w:val="FootnoteReference"/>
        </w:rPr>
        <w:footnoteRef/>
      </w:r>
      <w:r>
        <w:t xml:space="preserve"> </w:t>
      </w:r>
      <w:r w:rsidRPr="00F25FED">
        <w:rPr>
          <w:i/>
        </w:rPr>
        <w:t>Neni 29/1 dhe 2, vendosja në dhoma, Rregullores së Përgjithshme të Burgjeve</w:t>
      </w:r>
    </w:p>
  </w:footnote>
  <w:footnote w:id="6">
    <w:p w:rsidR="003976B6" w:rsidRPr="00E11D46" w:rsidRDefault="003976B6" w:rsidP="00237CBC">
      <w:pPr>
        <w:pStyle w:val="FootnoteText"/>
        <w:ind w:firstLine="0"/>
        <w:rPr>
          <w:i/>
        </w:rPr>
      </w:pPr>
      <w:r>
        <w:rPr>
          <w:rStyle w:val="FootnoteReference"/>
        </w:rPr>
        <w:footnoteRef/>
      </w:r>
      <w:r>
        <w:t xml:space="preserve"> </w:t>
      </w:r>
      <w:r w:rsidRPr="00E11D46">
        <w:rPr>
          <w:i/>
        </w:rPr>
        <w:t xml:space="preserve">Marrëveshja dypalëshe mes Ministrisë së Drejtësisë dhe Ministrisë së Brendshme “Për mbajtjen dhe trajtimin e përkohshëm të arrestuarve/ndaluarve të komisariateve të policisë Sarandë, Berat, dhe Tropojë në ambientet e </w:t>
      </w:r>
      <w:r>
        <w:rPr>
          <w:i/>
        </w:rPr>
        <w:t>IEVP</w:t>
      </w:r>
      <w:r w:rsidRPr="00E11D46">
        <w:rPr>
          <w:i/>
        </w:rPr>
        <w:t>-ve të Ministrisë së Drejtësisë”</w:t>
      </w:r>
    </w:p>
  </w:footnote>
  <w:footnote w:id="7">
    <w:p w:rsidR="003976B6" w:rsidRDefault="003976B6" w:rsidP="006A2E8C">
      <w:pPr>
        <w:pStyle w:val="FootnoteText"/>
        <w:ind w:firstLine="0"/>
      </w:pPr>
      <w:r>
        <w:rPr>
          <w:rStyle w:val="FootnoteReference"/>
        </w:rPr>
        <w:footnoteRef/>
      </w:r>
      <w:r>
        <w:t xml:space="preserve"> </w:t>
      </w:r>
      <w:r w:rsidRPr="009D02F1">
        <w:rPr>
          <w:i/>
        </w:rPr>
        <w:t>Neni</w:t>
      </w:r>
      <w:r w:rsidRPr="00AC2D0C">
        <w:rPr>
          <w:i/>
        </w:rPr>
        <w:t xml:space="preserve"> </w:t>
      </w:r>
      <w:r>
        <w:rPr>
          <w:i/>
        </w:rPr>
        <w:t>31</w:t>
      </w:r>
      <w:r w:rsidRPr="00AC2D0C">
        <w:rPr>
          <w:i/>
        </w:rPr>
        <w:t xml:space="preserve">, </w:t>
      </w:r>
      <w:r>
        <w:rPr>
          <w:i/>
        </w:rPr>
        <w:t>veshjet dhe pajisjet e fjetjes,</w:t>
      </w:r>
      <w:r w:rsidRPr="00AC2D0C">
        <w:rPr>
          <w:i/>
        </w:rPr>
        <w:t xml:space="preserve"> Rregullore e Përgjithshme e B</w:t>
      </w:r>
      <w:r>
        <w:rPr>
          <w:i/>
        </w:rPr>
        <w:t>urgjeve</w:t>
      </w:r>
      <w:r w:rsidRPr="00AC2D0C">
        <w:rPr>
          <w:i/>
        </w:rPr>
        <w:t>.</w:t>
      </w:r>
    </w:p>
    <w:p w:rsidR="003976B6" w:rsidRDefault="003976B6" w:rsidP="003976B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821"/>
    <w:multiLevelType w:val="hybridMultilevel"/>
    <w:tmpl w:val="4F8286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9C3F5F"/>
    <w:multiLevelType w:val="hybridMultilevel"/>
    <w:tmpl w:val="3264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61A4A"/>
    <w:multiLevelType w:val="hybridMultilevel"/>
    <w:tmpl w:val="DFBCAF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5215E7"/>
    <w:multiLevelType w:val="hybridMultilevel"/>
    <w:tmpl w:val="E4AAD08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AE61683"/>
    <w:multiLevelType w:val="hybridMultilevel"/>
    <w:tmpl w:val="B09C0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B3D1C8C"/>
    <w:multiLevelType w:val="hybridMultilevel"/>
    <w:tmpl w:val="C9B4A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3A2690"/>
    <w:multiLevelType w:val="hybridMultilevel"/>
    <w:tmpl w:val="0C9656F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7">
    <w:nsid w:val="6BCD71AD"/>
    <w:multiLevelType w:val="hybridMultilevel"/>
    <w:tmpl w:val="624A22DA"/>
    <w:lvl w:ilvl="0" w:tplc="85C203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02077A"/>
    <w:multiLevelType w:val="hybridMultilevel"/>
    <w:tmpl w:val="160ABB8E"/>
    <w:lvl w:ilvl="0" w:tplc="E02A61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4C7622"/>
    <w:multiLevelType w:val="hybridMultilevel"/>
    <w:tmpl w:val="C756AA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0"/>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9" w:dllVersion="512" w:checkStyle="1"/>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vdeling" w:val="Mekanizmi Kombëtar për Parandalimin e Torturës"/>
    <w:docVar w:name="Bunn_Avdeling" w:val="Mekanizmi Kombëtar për Parandalimin e Torturës"/>
    <w:docVar w:name="Bunn_Firmanavn" w:val="AVOKATIPOPULLIT"/>
    <w:docVar w:name="Bunn_Postnr" w:val="  "/>
    <w:docVar w:name="Firmanavn" w:val="AVOKATIPOPULLIT"/>
    <w:docVar w:name="Gradering" w:val="Uklassificeret"/>
    <w:docVar w:name="Overskriften" w:val="Rekomandim per inspektimin e kryer ne IEVP Sarande"/>
    <w:docVar w:name="Saksbehandlers_navn" w:val="Besnik Deda"/>
    <w:docVar w:name="Vår_dato" w:val="24122018"/>
    <w:docVar w:name="Vår_referanse" w:val="201802063/2"/>
    <w:docVar w:name="Vår_saksbehandler" w:val="Besnik Deda"/>
    <w:docVar w:name="Vedlegg" w:val="0"/>
  </w:docVars>
  <w:rsids>
    <w:rsidRoot w:val="00EC0C13"/>
    <w:rsid w:val="00005E43"/>
    <w:rsid w:val="00045F9F"/>
    <w:rsid w:val="00055B77"/>
    <w:rsid w:val="00055CDF"/>
    <w:rsid w:val="000A114F"/>
    <w:rsid w:val="000A1F1B"/>
    <w:rsid w:val="000E402A"/>
    <w:rsid w:val="000F2FA5"/>
    <w:rsid w:val="0011051D"/>
    <w:rsid w:val="00132279"/>
    <w:rsid w:val="00140A9F"/>
    <w:rsid w:val="0015103C"/>
    <w:rsid w:val="00161C00"/>
    <w:rsid w:val="001627F8"/>
    <w:rsid w:val="00163C4C"/>
    <w:rsid w:val="00170A59"/>
    <w:rsid w:val="00177E55"/>
    <w:rsid w:val="0018693F"/>
    <w:rsid w:val="001978E7"/>
    <w:rsid w:val="00204816"/>
    <w:rsid w:val="0022060A"/>
    <w:rsid w:val="00225966"/>
    <w:rsid w:val="00237CBC"/>
    <w:rsid w:val="00246468"/>
    <w:rsid w:val="00267F58"/>
    <w:rsid w:val="002945E9"/>
    <w:rsid w:val="002A248F"/>
    <w:rsid w:val="002A3D3D"/>
    <w:rsid w:val="002A788C"/>
    <w:rsid w:val="002F7325"/>
    <w:rsid w:val="00333307"/>
    <w:rsid w:val="00340AB8"/>
    <w:rsid w:val="00341E55"/>
    <w:rsid w:val="00345166"/>
    <w:rsid w:val="00346D25"/>
    <w:rsid w:val="003571A9"/>
    <w:rsid w:val="003602B2"/>
    <w:rsid w:val="0036583B"/>
    <w:rsid w:val="00377928"/>
    <w:rsid w:val="003853FE"/>
    <w:rsid w:val="003976B6"/>
    <w:rsid w:val="003B7717"/>
    <w:rsid w:val="003D3FFB"/>
    <w:rsid w:val="003F6D85"/>
    <w:rsid w:val="003F7E9C"/>
    <w:rsid w:val="004276AC"/>
    <w:rsid w:val="00431F47"/>
    <w:rsid w:val="004A0873"/>
    <w:rsid w:val="004D2469"/>
    <w:rsid w:val="004E6E96"/>
    <w:rsid w:val="004F7A37"/>
    <w:rsid w:val="005078C7"/>
    <w:rsid w:val="00507A00"/>
    <w:rsid w:val="00514D29"/>
    <w:rsid w:val="00515474"/>
    <w:rsid w:val="0057198F"/>
    <w:rsid w:val="005730B9"/>
    <w:rsid w:val="005847D2"/>
    <w:rsid w:val="005A0EDE"/>
    <w:rsid w:val="005C45F3"/>
    <w:rsid w:val="005E713C"/>
    <w:rsid w:val="0062043E"/>
    <w:rsid w:val="00627EF4"/>
    <w:rsid w:val="00661B05"/>
    <w:rsid w:val="00665081"/>
    <w:rsid w:val="006A1DCB"/>
    <w:rsid w:val="006A2E8C"/>
    <w:rsid w:val="006A681D"/>
    <w:rsid w:val="006B288E"/>
    <w:rsid w:val="006C09CC"/>
    <w:rsid w:val="006C36AF"/>
    <w:rsid w:val="006D0937"/>
    <w:rsid w:val="006E59B8"/>
    <w:rsid w:val="006F2FC8"/>
    <w:rsid w:val="006F4EDA"/>
    <w:rsid w:val="006F7B64"/>
    <w:rsid w:val="007022CE"/>
    <w:rsid w:val="00703D13"/>
    <w:rsid w:val="0071669D"/>
    <w:rsid w:val="007369A2"/>
    <w:rsid w:val="0078134F"/>
    <w:rsid w:val="007D4560"/>
    <w:rsid w:val="00820605"/>
    <w:rsid w:val="0085265E"/>
    <w:rsid w:val="00881F64"/>
    <w:rsid w:val="008F43F3"/>
    <w:rsid w:val="00904E2C"/>
    <w:rsid w:val="0091159C"/>
    <w:rsid w:val="00923799"/>
    <w:rsid w:val="00942470"/>
    <w:rsid w:val="00944315"/>
    <w:rsid w:val="009D0158"/>
    <w:rsid w:val="009D6825"/>
    <w:rsid w:val="009F0D02"/>
    <w:rsid w:val="009F5418"/>
    <w:rsid w:val="009F561B"/>
    <w:rsid w:val="00A03C48"/>
    <w:rsid w:val="00A20720"/>
    <w:rsid w:val="00A31F14"/>
    <w:rsid w:val="00A915D9"/>
    <w:rsid w:val="00A93244"/>
    <w:rsid w:val="00AA611E"/>
    <w:rsid w:val="00AC3825"/>
    <w:rsid w:val="00AE037B"/>
    <w:rsid w:val="00AF05BB"/>
    <w:rsid w:val="00B024A6"/>
    <w:rsid w:val="00B4047F"/>
    <w:rsid w:val="00B4565A"/>
    <w:rsid w:val="00B549C5"/>
    <w:rsid w:val="00BB69D0"/>
    <w:rsid w:val="00BE76CA"/>
    <w:rsid w:val="00BF5D46"/>
    <w:rsid w:val="00C05121"/>
    <w:rsid w:val="00C3159B"/>
    <w:rsid w:val="00C41C7D"/>
    <w:rsid w:val="00C65BA2"/>
    <w:rsid w:val="00C72686"/>
    <w:rsid w:val="00C83527"/>
    <w:rsid w:val="00C9688F"/>
    <w:rsid w:val="00CC1025"/>
    <w:rsid w:val="00CD6367"/>
    <w:rsid w:val="00CE109E"/>
    <w:rsid w:val="00CF634F"/>
    <w:rsid w:val="00D21A3C"/>
    <w:rsid w:val="00D36CFD"/>
    <w:rsid w:val="00D50B5F"/>
    <w:rsid w:val="00D50CFE"/>
    <w:rsid w:val="00D55B23"/>
    <w:rsid w:val="00D60817"/>
    <w:rsid w:val="00D94B5A"/>
    <w:rsid w:val="00DB6538"/>
    <w:rsid w:val="00DC58E7"/>
    <w:rsid w:val="00DD7058"/>
    <w:rsid w:val="00DD7D33"/>
    <w:rsid w:val="00DE49DF"/>
    <w:rsid w:val="00DE5FC5"/>
    <w:rsid w:val="00DF0315"/>
    <w:rsid w:val="00E11F24"/>
    <w:rsid w:val="00E16CF5"/>
    <w:rsid w:val="00E24ACB"/>
    <w:rsid w:val="00E34B70"/>
    <w:rsid w:val="00E362EB"/>
    <w:rsid w:val="00E44644"/>
    <w:rsid w:val="00E5315E"/>
    <w:rsid w:val="00E75ADF"/>
    <w:rsid w:val="00EC0C13"/>
    <w:rsid w:val="00ED16DB"/>
    <w:rsid w:val="00ED6F4A"/>
    <w:rsid w:val="00F21982"/>
    <w:rsid w:val="00F36A68"/>
    <w:rsid w:val="00FA2774"/>
    <w:rsid w:val="00FE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9BC6F9-08C4-42A4-92C5-D33D1B27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right"/>
      <w:outlineLvl w:val="1"/>
    </w:pPr>
    <w:rPr>
      <w:b/>
      <w:sz w:val="26"/>
      <w:lang w:val="fr-FR"/>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both"/>
      <w:outlineLvl w:val="3"/>
    </w:pPr>
    <w:rPr>
      <w:b/>
      <w:bCs/>
      <w:lang w:val="en-GB"/>
    </w:rPr>
  </w:style>
  <w:style w:type="paragraph" w:styleId="Heading5">
    <w:name w:val="heading 5"/>
    <w:basedOn w:val="Normal"/>
    <w:next w:val="Normal"/>
    <w:link w:val="Heading5Char"/>
    <w:qFormat/>
    <w:pPr>
      <w:keepNext/>
      <w:ind w:left="1080"/>
      <w:outlineLvl w:val="4"/>
    </w:pPr>
    <w:rPr>
      <w:b/>
      <w:bCs/>
      <w:lang w:val="en-GB"/>
    </w:rPr>
  </w:style>
  <w:style w:type="paragraph" w:styleId="Heading6">
    <w:name w:val="heading 6"/>
    <w:basedOn w:val="Normal"/>
    <w:next w:val="Normal"/>
    <w:qFormat/>
    <w:pPr>
      <w:keepNext/>
      <w:jc w:val="right"/>
      <w:outlineLvl w:val="5"/>
    </w:pPr>
    <w:rPr>
      <w:b/>
      <w:b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680" w:hanging="1200"/>
    </w:pPr>
    <w:rPr>
      <w:lang w:val="en-GB"/>
    </w:rPr>
  </w:style>
  <w:style w:type="paragraph" w:styleId="Caption">
    <w:name w:val="caption"/>
    <w:basedOn w:val="Normal"/>
    <w:next w:val="Normal"/>
    <w:qFormat/>
    <w:pPr>
      <w:jc w:val="center"/>
    </w:pPr>
    <w:rPr>
      <w:b/>
    </w:rPr>
  </w:style>
  <w:style w:type="paragraph" w:styleId="BodyText">
    <w:name w:val="Body Text"/>
    <w:basedOn w:val="Normal"/>
    <w:semiHidden/>
    <w:pPr>
      <w:spacing w:line="360" w:lineRule="auto"/>
      <w:jc w:val="both"/>
    </w:pPr>
    <w:rPr>
      <w:lang w:val="en-G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3">
    <w:name w:val="Body Text 3"/>
    <w:basedOn w:val="Normal"/>
    <w:semiHidden/>
    <w:rPr>
      <w:sz w:val="18"/>
    </w:rPr>
  </w:style>
  <w:style w:type="character" w:customStyle="1" w:styleId="Heading5Char">
    <w:name w:val="Heading 5 Char"/>
    <w:link w:val="Heading5"/>
    <w:rsid w:val="006B288E"/>
    <w:rPr>
      <w:b/>
      <w:bCs/>
      <w:sz w:val="24"/>
      <w:szCs w:val="24"/>
      <w:lang w:val="en-GB"/>
    </w:rPr>
  </w:style>
  <w:style w:type="paragraph" w:styleId="FootnoteText">
    <w:name w:val="footnote text"/>
    <w:basedOn w:val="Normal"/>
    <w:link w:val="FootnoteTextChar"/>
    <w:semiHidden/>
    <w:unhideWhenUsed/>
    <w:rsid w:val="006B288E"/>
    <w:pPr>
      <w:ind w:firstLine="720"/>
      <w:jc w:val="both"/>
    </w:pPr>
    <w:rPr>
      <w:sz w:val="20"/>
      <w:szCs w:val="20"/>
      <w:lang w:val="sq-AL"/>
    </w:rPr>
  </w:style>
  <w:style w:type="character" w:customStyle="1" w:styleId="FootnoteTextChar">
    <w:name w:val="Footnote Text Char"/>
    <w:link w:val="FootnoteText"/>
    <w:semiHidden/>
    <w:rsid w:val="006B288E"/>
    <w:rPr>
      <w:lang w:val="sq-AL"/>
    </w:rPr>
  </w:style>
  <w:style w:type="character" w:customStyle="1" w:styleId="ListParagraphChar">
    <w:name w:val="List Paragraph Char"/>
    <w:link w:val="ListParagraph"/>
    <w:uiPriority w:val="34"/>
    <w:locked/>
    <w:rsid w:val="006B288E"/>
    <w:rPr>
      <w:sz w:val="24"/>
      <w:szCs w:val="24"/>
      <w:lang w:val="sq-AL"/>
    </w:rPr>
  </w:style>
  <w:style w:type="paragraph" w:styleId="ListParagraph">
    <w:name w:val="List Paragraph"/>
    <w:basedOn w:val="Normal"/>
    <w:link w:val="ListParagraphChar"/>
    <w:uiPriority w:val="34"/>
    <w:qFormat/>
    <w:rsid w:val="006B288E"/>
    <w:pPr>
      <w:ind w:left="720" w:firstLine="720"/>
      <w:jc w:val="both"/>
    </w:pPr>
    <w:rPr>
      <w:lang w:val="sq-AL"/>
    </w:rPr>
  </w:style>
  <w:style w:type="character" w:styleId="FootnoteReference">
    <w:name w:val="footnote reference"/>
    <w:semiHidden/>
    <w:unhideWhenUsed/>
    <w:rsid w:val="006B288E"/>
    <w:rPr>
      <w:vertAlign w:val="superscript"/>
    </w:rPr>
  </w:style>
  <w:style w:type="character" w:styleId="Strong">
    <w:name w:val="Strong"/>
    <w:qFormat/>
    <w:rsid w:val="006B288E"/>
    <w:rPr>
      <w:b/>
      <w:bCs/>
    </w:rPr>
  </w:style>
  <w:style w:type="paragraph" w:styleId="BalloonText">
    <w:name w:val="Balloon Text"/>
    <w:basedOn w:val="Normal"/>
    <w:link w:val="BalloonTextChar"/>
    <w:uiPriority w:val="99"/>
    <w:semiHidden/>
    <w:unhideWhenUsed/>
    <w:rsid w:val="00AE037B"/>
    <w:rPr>
      <w:rFonts w:ascii="Segoe UI" w:hAnsi="Segoe UI" w:cs="Segoe UI"/>
      <w:sz w:val="18"/>
      <w:szCs w:val="18"/>
    </w:rPr>
  </w:style>
  <w:style w:type="character" w:customStyle="1" w:styleId="BalloonTextChar">
    <w:name w:val="Balloon Text Char"/>
    <w:link w:val="BalloonText"/>
    <w:uiPriority w:val="99"/>
    <w:semiHidden/>
    <w:rsid w:val="00AE037B"/>
    <w:rPr>
      <w:rFonts w:ascii="Segoe UI" w:hAnsi="Segoe UI" w:cs="Segoe UI"/>
      <w:sz w:val="18"/>
      <w:szCs w:val="18"/>
    </w:rPr>
  </w:style>
  <w:style w:type="paragraph" w:styleId="Header">
    <w:name w:val="header"/>
    <w:basedOn w:val="Normal"/>
    <w:link w:val="HeaderChar"/>
    <w:uiPriority w:val="99"/>
    <w:unhideWhenUsed/>
    <w:rsid w:val="003976B6"/>
    <w:pPr>
      <w:tabs>
        <w:tab w:val="center" w:pos="4680"/>
        <w:tab w:val="right" w:pos="9360"/>
      </w:tabs>
    </w:pPr>
  </w:style>
  <w:style w:type="character" w:customStyle="1" w:styleId="HeaderChar">
    <w:name w:val="Header Char"/>
    <w:link w:val="Header"/>
    <w:uiPriority w:val="99"/>
    <w:rsid w:val="003976B6"/>
    <w:rPr>
      <w:sz w:val="24"/>
      <w:szCs w:val="24"/>
    </w:rPr>
  </w:style>
  <w:style w:type="paragraph" w:styleId="Footer">
    <w:name w:val="footer"/>
    <w:basedOn w:val="Normal"/>
    <w:link w:val="FooterChar"/>
    <w:uiPriority w:val="99"/>
    <w:unhideWhenUsed/>
    <w:rsid w:val="003976B6"/>
    <w:pPr>
      <w:tabs>
        <w:tab w:val="center" w:pos="4680"/>
        <w:tab w:val="right" w:pos="9360"/>
      </w:tabs>
    </w:pPr>
  </w:style>
  <w:style w:type="character" w:customStyle="1" w:styleId="FooterChar">
    <w:name w:val="Footer Char"/>
    <w:link w:val="Footer"/>
    <w:uiPriority w:val="99"/>
    <w:rsid w:val="003976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62357">
      <w:bodyDiv w:val="1"/>
      <w:marLeft w:val="0"/>
      <w:marRight w:val="0"/>
      <w:marTop w:val="0"/>
      <w:marBottom w:val="0"/>
      <w:divBdr>
        <w:top w:val="none" w:sz="0" w:space="0" w:color="auto"/>
        <w:left w:val="none" w:sz="0" w:space="0" w:color="auto"/>
        <w:bottom w:val="none" w:sz="0" w:space="0" w:color="auto"/>
        <w:right w:val="none" w:sz="0" w:space="0" w:color="auto"/>
      </w:divBdr>
    </w:div>
    <w:div w:id="512493442">
      <w:bodyDiv w:val="1"/>
      <w:marLeft w:val="0"/>
      <w:marRight w:val="0"/>
      <w:marTop w:val="0"/>
      <w:marBottom w:val="0"/>
      <w:divBdr>
        <w:top w:val="none" w:sz="0" w:space="0" w:color="auto"/>
        <w:left w:val="none" w:sz="0" w:space="0" w:color="auto"/>
        <w:bottom w:val="none" w:sz="0" w:space="0" w:color="auto"/>
        <w:right w:val="none" w:sz="0" w:space="0" w:color="auto"/>
      </w:divBdr>
    </w:div>
    <w:div w:id="208838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okatipopullit.gov.al" TargetMode="External"/><Relationship Id="rId5" Type="http://schemas.openxmlformats.org/officeDocument/2006/relationships/webSettings" Target="webSettings.xml"/><Relationship Id="rId10" Type="http://schemas.openxmlformats.org/officeDocument/2006/relationships/hyperlink" Target="mailto:ap@avokatipopullit.gov.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eda\AppData\Roaming\Microsoft\Templates\stema-d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162D1-10AD-4E8B-B12A-A4860818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stema-dl</Template>
  <TotalTime>1</TotalTime>
  <Pages>8</Pages>
  <Words>3594</Words>
  <Characters>20487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REPUBLIKA E SHQIPERISE</vt:lpstr>
    </vt:vector>
  </TitlesOfParts>
  <Company>Avokati i Popullit</Company>
  <LinksUpToDate>false</LinksUpToDate>
  <CharactersWithSpaces>24033</CharactersWithSpaces>
  <SharedDoc>false</SharedDoc>
  <HLinks>
    <vt:vector size="12" baseType="variant">
      <vt:variant>
        <vt:i4>7340095</vt:i4>
      </vt:variant>
      <vt:variant>
        <vt:i4>3</vt:i4>
      </vt:variant>
      <vt:variant>
        <vt:i4>0</vt:i4>
      </vt:variant>
      <vt:variant>
        <vt:i4>5</vt:i4>
      </vt:variant>
      <vt:variant>
        <vt:lpwstr>http://www.avokatipopullit.gov.al/</vt:lpwstr>
      </vt:variant>
      <vt:variant>
        <vt:lpwstr/>
      </vt:variant>
      <vt:variant>
        <vt:i4>2883662</vt:i4>
      </vt:variant>
      <vt:variant>
        <vt:i4>0</vt:i4>
      </vt:variant>
      <vt:variant>
        <vt:i4>0</vt:i4>
      </vt:variant>
      <vt:variant>
        <vt:i4>5</vt:i4>
      </vt:variant>
      <vt:variant>
        <vt:lpwstr>mailto:ap@avokatipopullit.gov.al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SHQIPERISE</dc:title>
  <dc:subject/>
  <dc:creator>Besnik Deda</dc:creator>
  <cp:keywords/>
  <dc:description/>
  <cp:lastModifiedBy>Besnik Deda</cp:lastModifiedBy>
  <cp:revision>2</cp:revision>
  <cp:lastPrinted>2019-02-06T13:46:00Z</cp:lastPrinted>
  <dcterms:created xsi:type="dcterms:W3CDTF">2019-10-07T08:15:00Z</dcterms:created>
  <dcterms:modified xsi:type="dcterms:W3CDTF">2019-10-07T08:15:00Z</dcterms:modified>
</cp:coreProperties>
</file>